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DFADC" w14:textId="15C91972" w:rsidR="001F0A14" w:rsidRPr="00A44E90" w:rsidRDefault="00873C6E" w:rsidP="00830C7C">
      <w:pPr>
        <w:spacing w:after="0" w:line="240" w:lineRule="auto"/>
        <w:jc w:val="center"/>
        <w:rPr>
          <w:rFonts w:ascii="Arial" w:hAnsi="Arial" w:cs="Arial"/>
          <w:b/>
          <w:bCs/>
          <w:sz w:val="24"/>
          <w:szCs w:val="24"/>
        </w:rPr>
      </w:pPr>
      <w:r w:rsidRPr="00A44E90">
        <w:rPr>
          <w:rFonts w:ascii="Arial" w:hAnsi="Arial" w:cs="Arial"/>
          <w:b/>
          <w:bCs/>
          <w:sz w:val="24"/>
          <w:szCs w:val="24"/>
        </w:rPr>
        <w:t xml:space="preserve">MCB </w:t>
      </w:r>
      <w:r w:rsidR="00EE7549" w:rsidRPr="00A44E90">
        <w:rPr>
          <w:rFonts w:ascii="Arial" w:hAnsi="Arial" w:cs="Arial"/>
          <w:b/>
          <w:bCs/>
          <w:sz w:val="24"/>
          <w:szCs w:val="24"/>
        </w:rPr>
        <w:t>6</w:t>
      </w:r>
      <w:r w:rsidR="002667F1">
        <w:rPr>
          <w:rFonts w:ascii="Arial" w:hAnsi="Arial" w:cs="Arial"/>
          <w:b/>
          <w:bCs/>
          <w:sz w:val="24"/>
          <w:szCs w:val="24"/>
        </w:rPr>
        <w:t>937</w:t>
      </w:r>
      <w:r w:rsidRPr="00A44E90">
        <w:rPr>
          <w:rFonts w:ascii="Arial" w:hAnsi="Arial" w:cs="Arial"/>
          <w:b/>
          <w:bCs/>
          <w:sz w:val="24"/>
          <w:szCs w:val="24"/>
        </w:rPr>
        <w:t xml:space="preserve"> </w:t>
      </w:r>
      <w:r w:rsidR="00637BEC" w:rsidRPr="00A44E90">
        <w:rPr>
          <w:rFonts w:ascii="Arial" w:hAnsi="Arial" w:cs="Arial"/>
          <w:b/>
          <w:bCs/>
          <w:sz w:val="24"/>
          <w:szCs w:val="24"/>
        </w:rPr>
        <w:t>Computational Genomics and Epigenomics</w:t>
      </w:r>
    </w:p>
    <w:p w14:paraId="4B0E5427" w14:textId="697418FB" w:rsidR="00567A41" w:rsidRPr="00830C7C" w:rsidRDefault="00567A41" w:rsidP="00830C7C">
      <w:pPr>
        <w:spacing w:after="0" w:line="240" w:lineRule="auto"/>
        <w:contextualSpacing/>
        <w:rPr>
          <w:rFonts w:ascii="Arial" w:hAnsi="Arial" w:cs="Arial"/>
          <w:b/>
        </w:rPr>
      </w:pPr>
      <w:r w:rsidRPr="00830C7C">
        <w:rPr>
          <w:rFonts w:ascii="Arial" w:hAnsi="Arial" w:cs="Arial"/>
          <w:b/>
        </w:rPr>
        <w:t>Spring 2023 – 3 credits</w:t>
      </w:r>
    </w:p>
    <w:p w14:paraId="7FBF2DC3" w14:textId="77777777" w:rsidR="00567A41" w:rsidRPr="00830C7C" w:rsidRDefault="00567A41" w:rsidP="00830C7C">
      <w:pPr>
        <w:spacing w:after="0" w:line="240" w:lineRule="auto"/>
        <w:contextualSpacing/>
        <w:rPr>
          <w:rFonts w:ascii="Arial" w:hAnsi="Arial" w:cs="Arial"/>
        </w:rPr>
      </w:pPr>
    </w:p>
    <w:p w14:paraId="644B8A9F" w14:textId="387A1941" w:rsidR="00567A41" w:rsidRPr="00830C7C" w:rsidRDefault="00567A41" w:rsidP="00830C7C">
      <w:pPr>
        <w:spacing w:after="0" w:line="240" w:lineRule="auto"/>
        <w:contextualSpacing/>
        <w:rPr>
          <w:rFonts w:ascii="Arial" w:hAnsi="Arial" w:cs="Arial"/>
        </w:rPr>
      </w:pPr>
      <w:r w:rsidRPr="00830C7C">
        <w:rPr>
          <w:rFonts w:ascii="Arial" w:hAnsi="Arial" w:cs="Arial"/>
          <w:b/>
        </w:rPr>
        <w:t xml:space="preserve">Class Location: </w:t>
      </w:r>
      <w:r w:rsidRPr="00830C7C">
        <w:rPr>
          <w:rFonts w:ascii="Arial" w:hAnsi="Arial" w:cs="Arial"/>
        </w:rPr>
        <w:t>This course and all class materials (</w:t>
      </w:r>
      <w:proofErr w:type="gramStart"/>
      <w:r w:rsidRPr="00830C7C">
        <w:rPr>
          <w:rFonts w:ascii="Arial" w:hAnsi="Arial" w:cs="Arial"/>
        </w:rPr>
        <w:t>e.g.</w:t>
      </w:r>
      <w:proofErr w:type="gramEnd"/>
      <w:r w:rsidRPr="00830C7C">
        <w:rPr>
          <w:rFonts w:ascii="Arial" w:hAnsi="Arial" w:cs="Arial"/>
        </w:rPr>
        <w:t xml:space="preserve"> lecture podcasts, discussion papers, </w:t>
      </w:r>
      <w:r w:rsidR="00013635" w:rsidRPr="00830C7C">
        <w:rPr>
          <w:rFonts w:ascii="Arial" w:hAnsi="Arial" w:cs="Arial"/>
        </w:rPr>
        <w:t xml:space="preserve">quizzes, </w:t>
      </w:r>
      <w:r w:rsidRPr="00830C7C">
        <w:rPr>
          <w:rFonts w:ascii="Arial" w:hAnsi="Arial" w:cs="Arial"/>
        </w:rPr>
        <w:t>assignments</w:t>
      </w:r>
      <w:r w:rsidR="004723D0">
        <w:rPr>
          <w:rFonts w:ascii="Arial" w:hAnsi="Arial" w:cs="Arial"/>
        </w:rPr>
        <w:t>,</w:t>
      </w:r>
      <w:r w:rsidR="004723D0" w:rsidRPr="004723D0">
        <w:rPr>
          <w:rFonts w:ascii="Arial" w:hAnsi="Arial" w:cs="Arial"/>
        </w:rPr>
        <w:t xml:space="preserve"> </w:t>
      </w:r>
      <w:r w:rsidR="004723D0">
        <w:rPr>
          <w:rFonts w:ascii="Arial" w:hAnsi="Arial" w:cs="Arial"/>
        </w:rPr>
        <w:t xml:space="preserve">exams, </w:t>
      </w:r>
      <w:r w:rsidR="004723D0" w:rsidRPr="00830C7C">
        <w:rPr>
          <w:rFonts w:ascii="Arial" w:hAnsi="Arial" w:cs="Arial"/>
        </w:rPr>
        <w:t>and</w:t>
      </w:r>
      <w:r w:rsidR="004723D0">
        <w:rPr>
          <w:rFonts w:ascii="Arial" w:hAnsi="Arial" w:cs="Arial"/>
        </w:rPr>
        <w:t xml:space="preserve"> final project</w:t>
      </w:r>
      <w:r w:rsidRPr="00830C7C">
        <w:rPr>
          <w:rFonts w:ascii="Arial" w:hAnsi="Arial" w:cs="Arial"/>
        </w:rPr>
        <w:t xml:space="preserve">) are available online through the </w:t>
      </w:r>
      <w:r w:rsidR="003A78D6">
        <w:rPr>
          <w:rFonts w:ascii="Arial" w:hAnsi="Arial" w:cs="Arial"/>
        </w:rPr>
        <w:t>C</w:t>
      </w:r>
      <w:r w:rsidR="005C5629">
        <w:rPr>
          <w:rFonts w:ascii="Arial" w:hAnsi="Arial" w:cs="Arial"/>
        </w:rPr>
        <w:t xml:space="preserve">anvas </w:t>
      </w:r>
      <w:r w:rsidRPr="00830C7C">
        <w:rPr>
          <w:rFonts w:ascii="Arial" w:hAnsi="Arial" w:cs="Arial"/>
        </w:rPr>
        <w:t>course website (see below).</w:t>
      </w:r>
    </w:p>
    <w:p w14:paraId="745D40BB" w14:textId="346CEB37" w:rsidR="00637BEC" w:rsidRPr="00830C7C" w:rsidRDefault="00637BEC" w:rsidP="00830C7C">
      <w:pPr>
        <w:spacing w:after="0" w:line="240" w:lineRule="auto"/>
        <w:rPr>
          <w:rFonts w:ascii="Arial" w:hAnsi="Arial" w:cs="Arial"/>
        </w:rPr>
      </w:pPr>
    </w:p>
    <w:p w14:paraId="3B7AC0E9" w14:textId="77777777" w:rsidR="00567A41" w:rsidRPr="00830C7C" w:rsidRDefault="00567A41" w:rsidP="00830C7C">
      <w:pPr>
        <w:spacing w:after="0" w:line="240" w:lineRule="auto"/>
        <w:rPr>
          <w:rFonts w:ascii="Arial" w:hAnsi="Arial" w:cs="Arial"/>
          <w:b/>
        </w:rPr>
      </w:pPr>
      <w:r w:rsidRPr="00830C7C">
        <w:rPr>
          <w:rFonts w:ascii="Arial" w:hAnsi="Arial" w:cs="Arial"/>
          <w:b/>
          <w:u w:val="single"/>
        </w:rPr>
        <w:t>Instructor Information</w:t>
      </w:r>
      <w:r w:rsidRPr="00830C7C">
        <w:rPr>
          <w:rFonts w:ascii="Arial" w:hAnsi="Arial" w:cs="Arial"/>
          <w:b/>
        </w:rPr>
        <w:t xml:space="preserve">  </w:t>
      </w:r>
    </w:p>
    <w:p w14:paraId="6F478E4C" w14:textId="77777777" w:rsidR="00567A41" w:rsidRPr="00830C7C" w:rsidRDefault="00567A41" w:rsidP="00830C7C">
      <w:pPr>
        <w:spacing w:after="0" w:line="240" w:lineRule="auto"/>
        <w:ind w:left="360"/>
        <w:rPr>
          <w:rFonts w:ascii="Arial" w:hAnsi="Arial" w:cs="Arial"/>
        </w:rPr>
      </w:pPr>
      <w:r w:rsidRPr="00830C7C">
        <w:rPr>
          <w:rFonts w:ascii="Arial" w:hAnsi="Arial" w:cs="Arial"/>
        </w:rPr>
        <w:t>Dr. Meixia Zhao</w:t>
      </w:r>
    </w:p>
    <w:p w14:paraId="272AE9C7" w14:textId="519F75D9" w:rsidR="00567A41" w:rsidRPr="00830C7C" w:rsidRDefault="00567A41" w:rsidP="00830C7C">
      <w:pPr>
        <w:spacing w:after="0" w:line="240" w:lineRule="auto"/>
        <w:ind w:left="360"/>
        <w:rPr>
          <w:rFonts w:ascii="Arial" w:hAnsi="Arial" w:cs="Arial"/>
        </w:rPr>
      </w:pPr>
      <w:r w:rsidRPr="00830C7C">
        <w:rPr>
          <w:rFonts w:ascii="Arial" w:hAnsi="Arial" w:cs="Arial"/>
        </w:rPr>
        <w:t>Room 1006, Microbiology &amp; Cell Science</w:t>
      </w:r>
    </w:p>
    <w:p w14:paraId="34574DFC" w14:textId="3BD464F8" w:rsidR="00567A41" w:rsidRPr="00830C7C" w:rsidRDefault="00567A41" w:rsidP="00830C7C">
      <w:pPr>
        <w:spacing w:after="0" w:line="240" w:lineRule="auto"/>
        <w:ind w:left="360"/>
        <w:rPr>
          <w:rFonts w:ascii="Arial" w:hAnsi="Arial" w:cs="Arial"/>
          <w:vertAlign w:val="subscript"/>
        </w:rPr>
      </w:pPr>
      <w:r w:rsidRPr="00830C7C">
        <w:rPr>
          <w:rFonts w:ascii="Arial" w:hAnsi="Arial" w:cs="Arial"/>
        </w:rPr>
        <w:t>Phone: 352-273-3715</w:t>
      </w:r>
    </w:p>
    <w:p w14:paraId="14579C75" w14:textId="292FDE06" w:rsidR="00567A41" w:rsidRPr="00830C7C" w:rsidRDefault="00567A41" w:rsidP="00830C7C">
      <w:pPr>
        <w:spacing w:after="0" w:line="240" w:lineRule="auto"/>
        <w:ind w:left="360"/>
        <w:rPr>
          <w:rFonts w:ascii="Arial" w:hAnsi="Arial" w:cs="Arial"/>
        </w:rPr>
      </w:pPr>
      <w:r w:rsidRPr="00830C7C">
        <w:rPr>
          <w:rFonts w:ascii="Arial" w:hAnsi="Arial" w:cs="Arial"/>
        </w:rPr>
        <w:t xml:space="preserve">Email: </w:t>
      </w:r>
      <w:hyperlink r:id="rId5" w:history="1">
        <w:r w:rsidRPr="00830C7C">
          <w:rPr>
            <w:rStyle w:val="Hyperlink"/>
            <w:rFonts w:ascii="Arial" w:hAnsi="Arial" w:cs="Arial"/>
          </w:rPr>
          <w:t>meixiazhao@ufl.edu</w:t>
        </w:r>
      </w:hyperlink>
    </w:p>
    <w:p w14:paraId="7FC538BF" w14:textId="19D3B781" w:rsidR="00567A41" w:rsidRPr="00830C7C" w:rsidRDefault="00567A41" w:rsidP="00187A2A">
      <w:pPr>
        <w:spacing w:after="0" w:line="240" w:lineRule="auto"/>
        <w:ind w:left="360"/>
        <w:contextualSpacing/>
        <w:rPr>
          <w:rFonts w:ascii="Arial" w:hAnsi="Arial" w:cs="Arial"/>
        </w:rPr>
      </w:pPr>
      <w:r w:rsidRPr="00830C7C">
        <w:rPr>
          <w:rFonts w:ascii="Arial" w:hAnsi="Arial" w:cs="Arial"/>
          <w:b/>
        </w:rPr>
        <w:t xml:space="preserve">Office Hours: </w:t>
      </w:r>
      <w:r w:rsidR="00835740" w:rsidRPr="00835740">
        <w:rPr>
          <w:rFonts w:ascii="Arial" w:hAnsi="Arial" w:cs="Arial"/>
          <w:bCs/>
        </w:rPr>
        <w:t xml:space="preserve">Mondays &amp; </w:t>
      </w:r>
      <w:r w:rsidRPr="00835740">
        <w:rPr>
          <w:rFonts w:ascii="Arial" w:hAnsi="Arial" w:cs="Arial"/>
          <w:bCs/>
        </w:rPr>
        <w:t>Wednesdays</w:t>
      </w:r>
      <w:r w:rsidRPr="00830C7C">
        <w:rPr>
          <w:rFonts w:ascii="Arial" w:hAnsi="Arial" w:cs="Arial"/>
        </w:rPr>
        <w:t xml:space="preserve"> </w:t>
      </w:r>
      <w:r w:rsidR="00835740">
        <w:rPr>
          <w:rFonts w:ascii="Arial" w:hAnsi="Arial" w:cs="Arial"/>
        </w:rPr>
        <w:t>4</w:t>
      </w:r>
      <w:r w:rsidRPr="00830C7C">
        <w:rPr>
          <w:rFonts w:ascii="Arial" w:hAnsi="Arial" w:cs="Arial"/>
        </w:rPr>
        <w:t xml:space="preserve">:00 pm - </w:t>
      </w:r>
      <w:r w:rsidR="00835740">
        <w:rPr>
          <w:rFonts w:ascii="Arial" w:hAnsi="Arial" w:cs="Arial"/>
        </w:rPr>
        <w:t>5</w:t>
      </w:r>
      <w:r w:rsidRPr="00830C7C">
        <w:rPr>
          <w:rFonts w:ascii="Arial" w:hAnsi="Arial" w:cs="Arial"/>
        </w:rPr>
        <w:t>:00 pm or by appointment.</w:t>
      </w:r>
      <w:r w:rsidR="00187A2A">
        <w:rPr>
          <w:rStyle w:val="CommentReference"/>
        </w:rPr>
        <w:t xml:space="preserve"> </w:t>
      </w:r>
    </w:p>
    <w:p w14:paraId="4C1EE3F5" w14:textId="77777777" w:rsidR="00567A41" w:rsidRPr="00830C7C" w:rsidRDefault="00567A41" w:rsidP="00830C7C">
      <w:pPr>
        <w:spacing w:after="0" w:line="240" w:lineRule="auto"/>
        <w:rPr>
          <w:rFonts w:ascii="Arial" w:hAnsi="Arial" w:cs="Arial"/>
          <w:b/>
        </w:rPr>
      </w:pPr>
    </w:p>
    <w:p w14:paraId="581C1D1F" w14:textId="77777777" w:rsidR="00567A41" w:rsidRPr="00830C7C" w:rsidRDefault="00567A41" w:rsidP="00830C7C">
      <w:pPr>
        <w:spacing w:after="0" w:line="240" w:lineRule="auto"/>
        <w:rPr>
          <w:rFonts w:ascii="Arial" w:hAnsi="Arial" w:cs="Arial"/>
          <w:b/>
        </w:rPr>
      </w:pPr>
      <w:r w:rsidRPr="00830C7C">
        <w:rPr>
          <w:rFonts w:ascii="Arial" w:hAnsi="Arial" w:cs="Arial"/>
          <w:b/>
          <w:u w:val="single"/>
        </w:rPr>
        <w:t>Teaching Assistant</w:t>
      </w:r>
      <w:r w:rsidRPr="00830C7C">
        <w:rPr>
          <w:rFonts w:ascii="Arial" w:hAnsi="Arial" w:cs="Arial"/>
          <w:b/>
        </w:rPr>
        <w:t xml:space="preserve">  </w:t>
      </w:r>
    </w:p>
    <w:p w14:paraId="49961669" w14:textId="490D1232" w:rsidR="00567A41" w:rsidRPr="00830C7C" w:rsidRDefault="00567A41" w:rsidP="00830C7C">
      <w:pPr>
        <w:spacing w:after="0" w:line="240" w:lineRule="auto"/>
        <w:ind w:left="360"/>
        <w:rPr>
          <w:rFonts w:ascii="Arial" w:hAnsi="Arial" w:cs="Arial"/>
        </w:rPr>
      </w:pPr>
      <w:r w:rsidRPr="00830C7C">
        <w:rPr>
          <w:rFonts w:ascii="Arial" w:hAnsi="Arial" w:cs="Arial"/>
        </w:rPr>
        <w:t>Mr. Mahmood Hason</w:t>
      </w:r>
    </w:p>
    <w:p w14:paraId="3BAC89A0" w14:textId="09EF48D9" w:rsidR="00567A41" w:rsidRPr="00830C7C" w:rsidRDefault="00567A41" w:rsidP="00830C7C">
      <w:pPr>
        <w:spacing w:after="0" w:line="240" w:lineRule="auto"/>
        <w:ind w:left="360"/>
        <w:rPr>
          <w:rFonts w:ascii="Arial" w:hAnsi="Arial" w:cs="Arial"/>
        </w:rPr>
      </w:pPr>
      <w:r w:rsidRPr="00830C7C">
        <w:rPr>
          <w:rFonts w:ascii="Arial" w:hAnsi="Arial" w:cs="Arial"/>
        </w:rPr>
        <w:t>Room 1011, Microbiology &amp; Cell Science</w:t>
      </w:r>
    </w:p>
    <w:p w14:paraId="348B1C68" w14:textId="7653D337" w:rsidR="00567A41" w:rsidRPr="00830C7C" w:rsidRDefault="00567A41" w:rsidP="00830C7C">
      <w:pPr>
        <w:spacing w:after="0" w:line="240" w:lineRule="auto"/>
        <w:ind w:left="360"/>
        <w:rPr>
          <w:rFonts w:ascii="Arial" w:hAnsi="Arial" w:cs="Arial"/>
        </w:rPr>
      </w:pPr>
      <w:r w:rsidRPr="00830C7C">
        <w:rPr>
          <w:rFonts w:ascii="Arial" w:hAnsi="Arial" w:cs="Arial"/>
        </w:rPr>
        <w:t>Phone: 513-5</w:t>
      </w:r>
      <w:r w:rsidR="00013635" w:rsidRPr="00830C7C">
        <w:rPr>
          <w:rFonts w:ascii="Arial" w:hAnsi="Arial" w:cs="Arial"/>
        </w:rPr>
        <w:t>93</w:t>
      </w:r>
      <w:r w:rsidRPr="00830C7C">
        <w:rPr>
          <w:rFonts w:ascii="Arial" w:hAnsi="Arial" w:cs="Arial"/>
        </w:rPr>
        <w:t>-</w:t>
      </w:r>
      <w:r w:rsidR="00013635" w:rsidRPr="00830C7C">
        <w:rPr>
          <w:rFonts w:ascii="Arial" w:hAnsi="Arial" w:cs="Arial"/>
        </w:rPr>
        <w:t>271</w:t>
      </w:r>
      <w:r w:rsidRPr="00830C7C">
        <w:rPr>
          <w:rFonts w:ascii="Arial" w:hAnsi="Arial" w:cs="Arial"/>
        </w:rPr>
        <w:t>8</w:t>
      </w:r>
    </w:p>
    <w:p w14:paraId="57CD8AD6" w14:textId="5BFB9742" w:rsidR="00567A41" w:rsidRPr="00830C7C" w:rsidRDefault="00567A41" w:rsidP="00830C7C">
      <w:pPr>
        <w:spacing w:after="0" w:line="240" w:lineRule="auto"/>
        <w:ind w:left="360"/>
        <w:rPr>
          <w:rFonts w:ascii="Arial" w:hAnsi="Arial" w:cs="Arial"/>
        </w:rPr>
      </w:pPr>
      <w:r w:rsidRPr="00830C7C">
        <w:rPr>
          <w:rFonts w:ascii="Arial" w:hAnsi="Arial" w:cs="Arial"/>
        </w:rPr>
        <w:t xml:space="preserve">Email: </w:t>
      </w:r>
      <w:hyperlink r:id="rId6" w:history="1">
        <w:r w:rsidR="00013635" w:rsidRPr="00830C7C">
          <w:rPr>
            <w:rStyle w:val="Hyperlink"/>
            <w:rFonts w:ascii="Arial" w:hAnsi="Arial" w:cs="Arial"/>
          </w:rPr>
          <w:t>m.hasan1@ufl.edu</w:t>
        </w:r>
      </w:hyperlink>
      <w:r w:rsidR="00013635" w:rsidRPr="00830C7C">
        <w:rPr>
          <w:rFonts w:ascii="Arial" w:hAnsi="Arial" w:cs="Arial"/>
        </w:rPr>
        <w:t xml:space="preserve"> </w:t>
      </w:r>
      <w:r w:rsidRPr="00830C7C">
        <w:rPr>
          <w:rFonts w:ascii="Arial" w:hAnsi="Arial" w:cs="Arial"/>
        </w:rPr>
        <w:t xml:space="preserve">  </w:t>
      </w:r>
    </w:p>
    <w:p w14:paraId="03541168" w14:textId="7BCAAC5E" w:rsidR="00567A41" w:rsidRPr="00830C7C" w:rsidRDefault="00567A41" w:rsidP="00830C7C">
      <w:pPr>
        <w:spacing w:after="0" w:line="240" w:lineRule="auto"/>
        <w:ind w:left="360"/>
        <w:rPr>
          <w:rFonts w:ascii="Arial" w:hAnsi="Arial" w:cs="Arial"/>
        </w:rPr>
      </w:pPr>
      <w:r w:rsidRPr="00830C7C">
        <w:rPr>
          <w:rFonts w:ascii="Arial" w:hAnsi="Arial" w:cs="Arial"/>
          <w:b/>
        </w:rPr>
        <w:t xml:space="preserve">Office Hours: </w:t>
      </w:r>
      <w:r w:rsidR="00835740">
        <w:rPr>
          <w:rFonts w:ascii="Arial" w:hAnsi="Arial" w:cs="Arial"/>
          <w:bCs/>
        </w:rPr>
        <w:t>Tuesday</w:t>
      </w:r>
      <w:r w:rsidR="00835740" w:rsidRPr="00835740">
        <w:rPr>
          <w:rFonts w:ascii="Arial" w:hAnsi="Arial" w:cs="Arial"/>
          <w:bCs/>
        </w:rPr>
        <w:t xml:space="preserve">s &amp; </w:t>
      </w:r>
      <w:r w:rsidR="00DF2AB7">
        <w:rPr>
          <w:rFonts w:ascii="Arial" w:hAnsi="Arial" w:cs="Arial"/>
          <w:bCs/>
        </w:rPr>
        <w:t>Thursdays</w:t>
      </w:r>
      <w:r w:rsidR="00835740" w:rsidRPr="00830C7C">
        <w:rPr>
          <w:rFonts w:ascii="Arial" w:hAnsi="Arial" w:cs="Arial"/>
        </w:rPr>
        <w:t xml:space="preserve"> </w:t>
      </w:r>
      <w:r w:rsidR="00835740">
        <w:rPr>
          <w:rFonts w:ascii="Arial" w:hAnsi="Arial" w:cs="Arial"/>
        </w:rPr>
        <w:t>4</w:t>
      </w:r>
      <w:r w:rsidR="00835740" w:rsidRPr="00830C7C">
        <w:rPr>
          <w:rFonts w:ascii="Arial" w:hAnsi="Arial" w:cs="Arial"/>
        </w:rPr>
        <w:t xml:space="preserve">:00 pm - </w:t>
      </w:r>
      <w:r w:rsidR="00835740">
        <w:rPr>
          <w:rFonts w:ascii="Arial" w:hAnsi="Arial" w:cs="Arial"/>
        </w:rPr>
        <w:t>5</w:t>
      </w:r>
      <w:r w:rsidR="00835740" w:rsidRPr="00830C7C">
        <w:rPr>
          <w:rFonts w:ascii="Arial" w:hAnsi="Arial" w:cs="Arial"/>
        </w:rPr>
        <w:t>:00 pm or by appointment.</w:t>
      </w:r>
    </w:p>
    <w:p w14:paraId="51886BCE" w14:textId="4BAED665" w:rsidR="00567A41" w:rsidRPr="00830C7C" w:rsidRDefault="00567A41" w:rsidP="00830C7C">
      <w:pPr>
        <w:spacing w:after="0" w:line="240" w:lineRule="auto"/>
        <w:rPr>
          <w:rFonts w:ascii="Arial" w:hAnsi="Arial" w:cs="Arial"/>
        </w:rPr>
      </w:pPr>
    </w:p>
    <w:p w14:paraId="59BF16A5" w14:textId="77777777" w:rsidR="00013635" w:rsidRPr="00830C7C" w:rsidRDefault="00013635" w:rsidP="00830C7C">
      <w:pPr>
        <w:spacing w:after="0" w:line="240" w:lineRule="auto"/>
        <w:rPr>
          <w:rFonts w:ascii="Arial" w:hAnsi="Arial" w:cs="Arial"/>
          <w:b/>
          <w:u w:val="single"/>
        </w:rPr>
      </w:pPr>
      <w:r w:rsidRPr="00830C7C">
        <w:rPr>
          <w:rFonts w:ascii="Arial" w:hAnsi="Arial" w:cs="Arial"/>
          <w:b/>
          <w:u w:val="single"/>
        </w:rPr>
        <w:t xml:space="preserve">Course Description   </w:t>
      </w:r>
    </w:p>
    <w:p w14:paraId="437C8CB0" w14:textId="2C777A8B" w:rsidR="000F73EA" w:rsidRPr="00830C7C" w:rsidRDefault="00312162" w:rsidP="00830C7C">
      <w:pPr>
        <w:spacing w:after="0" w:line="240" w:lineRule="auto"/>
        <w:rPr>
          <w:rFonts w:ascii="Arial" w:hAnsi="Arial" w:cs="Arial"/>
          <w:color w:val="000000"/>
        </w:rPr>
      </w:pPr>
      <w:r w:rsidRPr="00830C7C">
        <w:rPr>
          <w:rFonts w:ascii="Arial" w:hAnsi="Arial" w:cs="Arial"/>
        </w:rPr>
        <w:t xml:space="preserve">Genomics and epigenomics are emerging areas that utilize high-throughput sequencing technologies to allow rapid advances in our understanding of complicated biology questions. </w:t>
      </w:r>
      <w:r w:rsidR="001705D1" w:rsidRPr="00830C7C">
        <w:rPr>
          <w:rFonts w:ascii="Arial" w:hAnsi="Arial" w:cs="Arial"/>
        </w:rPr>
        <w:t xml:space="preserve">The primary goal of this course is to introduce students </w:t>
      </w:r>
      <w:r w:rsidR="005C5629">
        <w:rPr>
          <w:rFonts w:ascii="Arial" w:hAnsi="Arial" w:cs="Arial"/>
        </w:rPr>
        <w:t xml:space="preserve">to </w:t>
      </w:r>
      <w:r w:rsidR="001705D1" w:rsidRPr="00830C7C">
        <w:rPr>
          <w:rFonts w:ascii="Arial" w:hAnsi="Arial" w:cs="Arial"/>
        </w:rPr>
        <w:t>the history, theory, latest advances</w:t>
      </w:r>
      <w:r w:rsidR="005F54BE" w:rsidRPr="00830C7C">
        <w:rPr>
          <w:rFonts w:ascii="Arial" w:hAnsi="Arial" w:cs="Arial"/>
        </w:rPr>
        <w:t>,</w:t>
      </w:r>
      <w:r w:rsidR="001705D1" w:rsidRPr="00830C7C">
        <w:rPr>
          <w:rFonts w:ascii="Arial" w:hAnsi="Arial" w:cs="Arial"/>
        </w:rPr>
        <w:t xml:space="preserve"> and computational </w:t>
      </w:r>
      <w:r w:rsidR="005F54BE" w:rsidRPr="00830C7C">
        <w:rPr>
          <w:rFonts w:ascii="Arial" w:hAnsi="Arial" w:cs="Arial"/>
        </w:rPr>
        <w:t>approaches</w:t>
      </w:r>
      <w:r w:rsidR="001705D1" w:rsidRPr="00830C7C">
        <w:rPr>
          <w:rFonts w:ascii="Arial" w:hAnsi="Arial" w:cs="Arial"/>
        </w:rPr>
        <w:t xml:space="preserve"> of genomics and epigenomics </w:t>
      </w:r>
      <w:r w:rsidR="005F54BE" w:rsidRPr="00830C7C">
        <w:rPr>
          <w:rFonts w:ascii="Arial" w:hAnsi="Arial" w:cs="Arial"/>
        </w:rPr>
        <w:t>to prepar</w:t>
      </w:r>
      <w:r w:rsidR="005C5629">
        <w:rPr>
          <w:rFonts w:ascii="Arial" w:hAnsi="Arial" w:cs="Arial"/>
        </w:rPr>
        <w:t>e</w:t>
      </w:r>
      <w:r w:rsidR="005F54BE" w:rsidRPr="00830C7C">
        <w:rPr>
          <w:rFonts w:ascii="Arial" w:hAnsi="Arial" w:cs="Arial"/>
        </w:rPr>
        <w:t xml:space="preserve"> them for conducting </w:t>
      </w:r>
      <w:r w:rsidR="00CC6573">
        <w:rPr>
          <w:rFonts w:ascii="Arial" w:hAnsi="Arial" w:cs="Arial"/>
        </w:rPr>
        <w:t xml:space="preserve">large scale </w:t>
      </w:r>
      <w:r w:rsidR="005F54BE" w:rsidRPr="00830C7C">
        <w:rPr>
          <w:rFonts w:ascii="Arial" w:hAnsi="Arial" w:cs="Arial"/>
        </w:rPr>
        <w:t xml:space="preserve">genomic analyses in their independent research. </w:t>
      </w:r>
      <w:r w:rsidR="005C5629">
        <w:rPr>
          <w:rFonts w:ascii="Arial" w:hAnsi="Arial" w:cs="Arial"/>
        </w:rPr>
        <w:t>Course t</w:t>
      </w:r>
      <w:r w:rsidRPr="00830C7C">
        <w:rPr>
          <w:rFonts w:ascii="Arial" w:hAnsi="Arial" w:cs="Arial"/>
        </w:rPr>
        <w:t>opics includ</w:t>
      </w:r>
      <w:r w:rsidR="005C5629">
        <w:rPr>
          <w:rFonts w:ascii="Arial" w:hAnsi="Arial" w:cs="Arial"/>
        </w:rPr>
        <w:t>e</w:t>
      </w:r>
      <w:r w:rsidRPr="00830C7C">
        <w:rPr>
          <w:rFonts w:ascii="Arial" w:hAnsi="Arial" w:cs="Arial"/>
        </w:rPr>
        <w:t xml:space="preserve"> </w:t>
      </w:r>
      <w:r w:rsidR="000F73EA" w:rsidRPr="00830C7C">
        <w:rPr>
          <w:rFonts w:ascii="Arial" w:hAnsi="Arial" w:cs="Arial"/>
        </w:rPr>
        <w:t xml:space="preserve">but </w:t>
      </w:r>
      <w:r w:rsidR="005C5629">
        <w:rPr>
          <w:rFonts w:ascii="Arial" w:hAnsi="Arial" w:cs="Arial"/>
        </w:rPr>
        <w:t xml:space="preserve">are </w:t>
      </w:r>
      <w:r w:rsidR="000F73EA" w:rsidRPr="00830C7C">
        <w:rPr>
          <w:rFonts w:ascii="Arial" w:hAnsi="Arial" w:cs="Arial"/>
        </w:rPr>
        <w:t xml:space="preserve">not limited </w:t>
      </w:r>
      <w:r w:rsidR="004723D0" w:rsidRPr="00830C7C">
        <w:rPr>
          <w:rFonts w:ascii="Arial" w:hAnsi="Arial" w:cs="Arial"/>
        </w:rPr>
        <w:t>to</w:t>
      </w:r>
      <w:r w:rsidR="000F73EA" w:rsidRPr="00830C7C">
        <w:rPr>
          <w:rFonts w:ascii="Arial" w:hAnsi="Arial" w:cs="Arial"/>
        </w:rPr>
        <w:t xml:space="preserve"> </w:t>
      </w:r>
      <w:r w:rsidR="006C46D5">
        <w:rPr>
          <w:rFonts w:ascii="Arial" w:hAnsi="Arial" w:cs="Arial"/>
        </w:rPr>
        <w:t xml:space="preserve">sequence mapping and alignments, </w:t>
      </w:r>
      <w:r w:rsidRPr="00830C7C">
        <w:rPr>
          <w:rFonts w:ascii="Arial" w:hAnsi="Arial" w:cs="Arial"/>
        </w:rPr>
        <w:t>genome assembl</w:t>
      </w:r>
      <w:r w:rsidR="000F73EA" w:rsidRPr="00830C7C">
        <w:rPr>
          <w:rFonts w:ascii="Arial" w:hAnsi="Arial" w:cs="Arial"/>
        </w:rPr>
        <w:t>y</w:t>
      </w:r>
      <w:r w:rsidR="001705D1" w:rsidRPr="00830C7C">
        <w:rPr>
          <w:rFonts w:ascii="Arial" w:hAnsi="Arial" w:cs="Arial"/>
        </w:rPr>
        <w:t>,</w:t>
      </w:r>
      <w:r w:rsidRPr="00830C7C">
        <w:rPr>
          <w:rFonts w:ascii="Arial" w:hAnsi="Arial" w:cs="Arial"/>
        </w:rPr>
        <w:t xml:space="preserve"> annotation</w:t>
      </w:r>
      <w:r w:rsidR="001705D1" w:rsidRPr="00830C7C">
        <w:rPr>
          <w:rFonts w:ascii="Arial" w:hAnsi="Arial" w:cs="Arial"/>
        </w:rPr>
        <w:t xml:space="preserve"> and comparative genomics</w:t>
      </w:r>
      <w:r w:rsidRPr="00830C7C">
        <w:rPr>
          <w:rFonts w:ascii="Arial" w:hAnsi="Arial" w:cs="Arial"/>
        </w:rPr>
        <w:t xml:space="preserve">, </w:t>
      </w:r>
      <w:r w:rsidR="00377A1F" w:rsidRPr="00830C7C">
        <w:rPr>
          <w:rFonts w:ascii="Arial" w:hAnsi="Arial" w:cs="Arial"/>
        </w:rPr>
        <w:t>variant identification and analysis</w:t>
      </w:r>
      <w:r w:rsidR="001705D1" w:rsidRPr="00830C7C">
        <w:rPr>
          <w:rFonts w:ascii="Arial" w:hAnsi="Arial" w:cs="Arial"/>
        </w:rPr>
        <w:t xml:space="preserve"> (</w:t>
      </w:r>
      <w:proofErr w:type="gramStart"/>
      <w:r w:rsidR="001705D1" w:rsidRPr="00830C7C">
        <w:rPr>
          <w:rFonts w:ascii="Arial" w:hAnsi="Arial" w:cs="Arial"/>
        </w:rPr>
        <w:t>e.g.</w:t>
      </w:r>
      <w:proofErr w:type="gramEnd"/>
      <w:r w:rsidR="001705D1" w:rsidRPr="00830C7C">
        <w:rPr>
          <w:rFonts w:ascii="Arial" w:hAnsi="Arial" w:cs="Arial"/>
        </w:rPr>
        <w:t xml:space="preserve"> SNP calling and GWAS)</w:t>
      </w:r>
      <w:r w:rsidR="00377A1F" w:rsidRPr="00830C7C">
        <w:rPr>
          <w:rFonts w:ascii="Arial" w:hAnsi="Arial" w:cs="Arial"/>
        </w:rPr>
        <w:t xml:space="preserve">, </w:t>
      </w:r>
      <w:r w:rsidRPr="00830C7C">
        <w:rPr>
          <w:rFonts w:ascii="Arial" w:hAnsi="Arial" w:cs="Arial"/>
        </w:rPr>
        <w:t>transcriptomics</w:t>
      </w:r>
      <w:r w:rsidR="001705D1" w:rsidRPr="00830C7C">
        <w:rPr>
          <w:rFonts w:ascii="Arial" w:hAnsi="Arial" w:cs="Arial"/>
        </w:rPr>
        <w:t xml:space="preserve"> (e.g. single-cell RNA-seq)</w:t>
      </w:r>
      <w:r w:rsidRPr="00830C7C">
        <w:rPr>
          <w:rFonts w:ascii="Arial" w:hAnsi="Arial" w:cs="Arial"/>
        </w:rPr>
        <w:t>, small RNAs</w:t>
      </w:r>
      <w:r w:rsidR="006C46D5">
        <w:rPr>
          <w:rFonts w:ascii="Arial" w:hAnsi="Arial" w:cs="Arial"/>
        </w:rPr>
        <w:t xml:space="preserve"> and long noncoding RNAs</w:t>
      </w:r>
      <w:r w:rsidRPr="00830C7C">
        <w:rPr>
          <w:rFonts w:ascii="Arial" w:hAnsi="Arial" w:cs="Arial"/>
        </w:rPr>
        <w:t xml:space="preserve">, DNA methylation, histone modification, </w:t>
      </w:r>
      <w:r w:rsidR="00377A1F" w:rsidRPr="00830C7C">
        <w:rPr>
          <w:rFonts w:ascii="Arial" w:hAnsi="Arial" w:cs="Arial"/>
          <w:color w:val="000000"/>
        </w:rPr>
        <w:t>open chromatin region</w:t>
      </w:r>
      <w:r w:rsidR="001705D1" w:rsidRPr="00830C7C">
        <w:rPr>
          <w:rFonts w:ascii="Arial" w:hAnsi="Arial" w:cs="Arial"/>
          <w:color w:val="000000"/>
        </w:rPr>
        <w:t xml:space="preserve"> (</w:t>
      </w:r>
      <w:r w:rsidR="000F73EA" w:rsidRPr="00830C7C">
        <w:rPr>
          <w:rFonts w:ascii="Arial" w:hAnsi="Arial" w:cs="Arial"/>
        </w:rPr>
        <w:t xml:space="preserve">e.g. </w:t>
      </w:r>
      <w:r w:rsidR="001705D1" w:rsidRPr="00830C7C">
        <w:rPr>
          <w:rFonts w:ascii="Arial" w:hAnsi="Arial" w:cs="Arial"/>
          <w:color w:val="000000"/>
        </w:rPr>
        <w:t>ATAC-seq)</w:t>
      </w:r>
      <w:r w:rsidR="00377A1F" w:rsidRPr="00830C7C">
        <w:rPr>
          <w:rFonts w:ascii="Arial" w:hAnsi="Arial" w:cs="Arial"/>
          <w:color w:val="000000"/>
        </w:rPr>
        <w:t xml:space="preserve">, </w:t>
      </w:r>
      <w:r w:rsidR="001705D1" w:rsidRPr="00830C7C">
        <w:rPr>
          <w:rFonts w:ascii="Arial" w:hAnsi="Arial" w:cs="Arial"/>
          <w:color w:val="000000"/>
        </w:rPr>
        <w:t>3D chromatin interaction</w:t>
      </w:r>
      <w:r w:rsidR="00DB0C05">
        <w:rPr>
          <w:rFonts w:ascii="Arial" w:hAnsi="Arial" w:cs="Arial"/>
          <w:color w:val="000000"/>
        </w:rPr>
        <w:t xml:space="preserve">, </w:t>
      </w:r>
      <w:r w:rsidR="00DB0C05">
        <w:rPr>
          <w:rFonts w:ascii="Arial" w:hAnsi="Arial" w:cs="Arial"/>
          <w:color w:val="000000"/>
        </w:rPr>
        <w:t xml:space="preserve">cancer genomics, </w:t>
      </w:r>
      <w:r w:rsidR="00DB0C05" w:rsidRPr="00611452">
        <w:rPr>
          <w:rFonts w:ascii="Arial" w:hAnsi="Arial" w:cs="Arial"/>
          <w:color w:val="000000"/>
        </w:rPr>
        <w:t>proteomics and phenomics</w:t>
      </w:r>
      <w:r w:rsidR="00DB0C05" w:rsidRPr="00830C7C">
        <w:rPr>
          <w:rFonts w:ascii="Arial" w:hAnsi="Arial" w:cs="Arial"/>
          <w:color w:val="000000"/>
        </w:rPr>
        <w:t>.</w:t>
      </w:r>
    </w:p>
    <w:p w14:paraId="196CDE8B" w14:textId="77777777" w:rsidR="00DB0C05" w:rsidRDefault="00DB0C05" w:rsidP="00830C7C">
      <w:pPr>
        <w:spacing w:after="0" w:line="240" w:lineRule="auto"/>
        <w:rPr>
          <w:rFonts w:ascii="Arial" w:hAnsi="Arial" w:cs="Arial"/>
          <w:b/>
          <w:u w:val="single"/>
        </w:rPr>
      </w:pPr>
    </w:p>
    <w:p w14:paraId="546DC7D1" w14:textId="7EA4F58B" w:rsidR="000F73EA" w:rsidRPr="00830C7C" w:rsidRDefault="000F73EA" w:rsidP="00830C7C">
      <w:pPr>
        <w:spacing w:after="0" w:line="240" w:lineRule="auto"/>
        <w:rPr>
          <w:rFonts w:ascii="Arial" w:hAnsi="Arial" w:cs="Arial"/>
          <w:b/>
          <w:u w:val="single"/>
        </w:rPr>
      </w:pPr>
      <w:r w:rsidRPr="00830C7C">
        <w:rPr>
          <w:rFonts w:ascii="Arial" w:hAnsi="Arial" w:cs="Arial"/>
          <w:b/>
          <w:u w:val="single"/>
        </w:rPr>
        <w:t>Course Objectives</w:t>
      </w:r>
    </w:p>
    <w:p w14:paraId="7EAD4FCE" w14:textId="3A3392FA" w:rsidR="008F36EC" w:rsidRPr="00830C7C" w:rsidRDefault="00B058DD" w:rsidP="00830C7C">
      <w:pPr>
        <w:spacing w:after="0" w:line="240" w:lineRule="auto"/>
        <w:contextualSpacing/>
        <w:rPr>
          <w:rFonts w:ascii="Arial" w:hAnsi="Arial" w:cs="Arial"/>
          <w:i/>
        </w:rPr>
      </w:pPr>
      <w:r w:rsidRPr="00830C7C">
        <w:rPr>
          <w:rFonts w:ascii="Arial" w:hAnsi="Arial" w:cs="Arial"/>
          <w:i/>
        </w:rPr>
        <w:t>After successful completion of this course,</w:t>
      </w:r>
      <w:r w:rsidR="008F36EC" w:rsidRPr="00830C7C">
        <w:rPr>
          <w:rFonts w:ascii="Arial" w:hAnsi="Arial" w:cs="Arial"/>
          <w:i/>
        </w:rPr>
        <w:t xml:space="preserve"> students should be able to</w:t>
      </w:r>
      <w:r w:rsidR="00E84AC8">
        <w:rPr>
          <w:rFonts w:ascii="Arial" w:hAnsi="Arial" w:cs="Arial"/>
          <w:i/>
        </w:rPr>
        <w:t xml:space="preserve"> gain</w:t>
      </w:r>
      <w:r w:rsidR="008F36EC" w:rsidRPr="00830C7C">
        <w:rPr>
          <w:rFonts w:ascii="Arial" w:hAnsi="Arial" w:cs="Arial"/>
          <w:i/>
        </w:rPr>
        <w:t>:</w:t>
      </w:r>
    </w:p>
    <w:p w14:paraId="1B5804B3" w14:textId="6283112C" w:rsidR="001B3F83" w:rsidRPr="00830C7C" w:rsidRDefault="00E84AC8" w:rsidP="00830C7C">
      <w:pPr>
        <w:pStyle w:val="ListParagraph"/>
        <w:numPr>
          <w:ilvl w:val="0"/>
          <w:numId w:val="1"/>
        </w:numPr>
        <w:spacing w:after="0" w:line="240" w:lineRule="auto"/>
        <w:ind w:left="360"/>
        <w:rPr>
          <w:rFonts w:ascii="Arial" w:hAnsi="Arial" w:cs="Arial"/>
        </w:rPr>
      </w:pPr>
      <w:r>
        <w:rPr>
          <w:rFonts w:ascii="Arial" w:hAnsi="Arial" w:cs="Arial"/>
        </w:rPr>
        <w:t>I</w:t>
      </w:r>
      <w:r w:rsidR="003B39AC" w:rsidRPr="00830C7C">
        <w:rPr>
          <w:rFonts w:ascii="Arial" w:hAnsi="Arial" w:cs="Arial"/>
        </w:rPr>
        <w:t xml:space="preserve">n-depth knowledge and understanding and mastery of the fundamental concepts and methodology of genomics and </w:t>
      </w:r>
      <w:r w:rsidR="001B3F83" w:rsidRPr="00830C7C">
        <w:rPr>
          <w:rFonts w:ascii="Arial" w:hAnsi="Arial" w:cs="Arial"/>
        </w:rPr>
        <w:t>epigenomics.</w:t>
      </w:r>
    </w:p>
    <w:p w14:paraId="3C6D5F10" w14:textId="77777777" w:rsidR="001B3F83" w:rsidRPr="00830C7C" w:rsidRDefault="001B3F83" w:rsidP="00830C7C">
      <w:pPr>
        <w:pStyle w:val="ListParagraph"/>
        <w:numPr>
          <w:ilvl w:val="0"/>
          <w:numId w:val="1"/>
        </w:numPr>
        <w:spacing w:after="0" w:line="240" w:lineRule="auto"/>
        <w:ind w:left="360"/>
        <w:rPr>
          <w:rFonts w:ascii="Arial" w:hAnsi="Arial" w:cs="Arial"/>
        </w:rPr>
      </w:pPr>
      <w:r w:rsidRPr="00830C7C">
        <w:rPr>
          <w:rFonts w:ascii="Arial" w:hAnsi="Arial" w:cs="Arial"/>
        </w:rPr>
        <w:t>Familiarity with computational approaches and methods in analyzing different types of high-throughput genomic data.</w:t>
      </w:r>
    </w:p>
    <w:p w14:paraId="33D1E931" w14:textId="77777777" w:rsidR="001B3F83" w:rsidRPr="00830C7C" w:rsidRDefault="001B3F83" w:rsidP="00830C7C">
      <w:pPr>
        <w:pStyle w:val="ListParagraph"/>
        <w:numPr>
          <w:ilvl w:val="0"/>
          <w:numId w:val="1"/>
        </w:numPr>
        <w:spacing w:after="0" w:line="240" w:lineRule="auto"/>
        <w:ind w:left="360"/>
        <w:rPr>
          <w:rFonts w:ascii="Arial" w:hAnsi="Arial" w:cs="Arial"/>
        </w:rPr>
      </w:pPr>
      <w:r w:rsidRPr="00830C7C">
        <w:rPr>
          <w:rFonts w:ascii="Arial" w:hAnsi="Arial" w:cs="Arial"/>
        </w:rPr>
        <w:t>Understanding of the advantages and disadvantages of different computational approaches and methods.</w:t>
      </w:r>
    </w:p>
    <w:p w14:paraId="786BC329" w14:textId="51785BD8" w:rsidR="003B39AC" w:rsidRPr="00830C7C" w:rsidRDefault="001B3F83" w:rsidP="00830C7C">
      <w:pPr>
        <w:pStyle w:val="ListParagraph"/>
        <w:numPr>
          <w:ilvl w:val="0"/>
          <w:numId w:val="1"/>
        </w:numPr>
        <w:spacing w:after="0" w:line="240" w:lineRule="auto"/>
        <w:ind w:left="360"/>
        <w:rPr>
          <w:rFonts w:ascii="Arial" w:hAnsi="Arial" w:cs="Arial"/>
        </w:rPr>
      </w:pPr>
      <w:r w:rsidRPr="00830C7C">
        <w:rPr>
          <w:rFonts w:ascii="Arial" w:hAnsi="Arial" w:cs="Arial"/>
        </w:rPr>
        <w:t>Demonstrate</w:t>
      </w:r>
      <w:r w:rsidR="00E84AC8">
        <w:rPr>
          <w:rFonts w:ascii="Arial" w:hAnsi="Arial" w:cs="Arial"/>
        </w:rPr>
        <w:t>d</w:t>
      </w:r>
      <w:r w:rsidRPr="00830C7C">
        <w:rPr>
          <w:rFonts w:ascii="Arial" w:hAnsi="Arial" w:cs="Arial"/>
        </w:rPr>
        <w:t xml:space="preserve"> ability to interpret the data generated by the computational approaches and methods.</w:t>
      </w:r>
    </w:p>
    <w:p w14:paraId="304E9140" w14:textId="77777777" w:rsidR="001B3F83" w:rsidRPr="00830C7C" w:rsidRDefault="001B3F83" w:rsidP="00830C7C">
      <w:pPr>
        <w:pStyle w:val="ListParagraph"/>
        <w:spacing w:after="0" w:line="240" w:lineRule="auto"/>
        <w:ind w:left="360"/>
        <w:rPr>
          <w:rFonts w:ascii="Arial" w:hAnsi="Arial" w:cs="Arial"/>
        </w:rPr>
      </w:pPr>
    </w:p>
    <w:p w14:paraId="1C53AACA" w14:textId="137CE9F5" w:rsidR="00FD7356" w:rsidRPr="00830C7C" w:rsidRDefault="00FD7356" w:rsidP="00830C7C">
      <w:pPr>
        <w:spacing w:after="0" w:line="240" w:lineRule="auto"/>
        <w:rPr>
          <w:rFonts w:ascii="Arial" w:hAnsi="Arial" w:cs="Arial"/>
          <w:b/>
          <w:u w:val="single"/>
        </w:rPr>
      </w:pPr>
      <w:r w:rsidRPr="00830C7C">
        <w:rPr>
          <w:rFonts w:ascii="Arial" w:hAnsi="Arial" w:cs="Arial"/>
          <w:b/>
          <w:u w:val="single"/>
        </w:rPr>
        <w:t>Course Website</w:t>
      </w:r>
    </w:p>
    <w:p w14:paraId="47826CE1" w14:textId="50CBC593" w:rsidR="000F73EA" w:rsidRPr="00830C7C" w:rsidRDefault="00FD7356" w:rsidP="00830C7C">
      <w:pPr>
        <w:spacing w:after="0" w:line="240" w:lineRule="auto"/>
        <w:rPr>
          <w:rFonts w:ascii="Arial" w:hAnsi="Arial" w:cs="Arial"/>
          <w:color w:val="000000"/>
        </w:rPr>
      </w:pPr>
      <w:r w:rsidRPr="00830C7C">
        <w:rPr>
          <w:rFonts w:ascii="Arial" w:hAnsi="Arial" w:cs="Arial"/>
          <w:color w:val="000000"/>
        </w:rPr>
        <w:t xml:space="preserve">Login available through Canvas </w:t>
      </w:r>
      <w:r w:rsidRPr="00830C7C">
        <w:rPr>
          <w:rFonts w:ascii="Arial" w:hAnsi="Arial" w:cs="Arial"/>
          <w:color w:val="0000FF"/>
        </w:rPr>
        <w:t>https://elearning.ufl.edu/</w:t>
      </w:r>
    </w:p>
    <w:p w14:paraId="0D63C373" w14:textId="1877A9BC" w:rsidR="00013635" w:rsidRPr="00830C7C" w:rsidRDefault="00013635" w:rsidP="00830C7C">
      <w:pPr>
        <w:spacing w:after="0" w:line="240" w:lineRule="auto"/>
        <w:rPr>
          <w:rFonts w:ascii="Arial" w:hAnsi="Arial" w:cs="Arial"/>
        </w:rPr>
      </w:pPr>
    </w:p>
    <w:p w14:paraId="6C576AEA" w14:textId="77777777" w:rsidR="002652C6" w:rsidRPr="00830C7C" w:rsidRDefault="002652C6" w:rsidP="00830C7C">
      <w:pPr>
        <w:spacing w:after="0" w:line="240" w:lineRule="auto"/>
        <w:rPr>
          <w:rFonts w:ascii="Arial" w:hAnsi="Arial" w:cs="Arial"/>
          <w:b/>
          <w:u w:val="single"/>
        </w:rPr>
      </w:pPr>
      <w:r w:rsidRPr="00830C7C">
        <w:rPr>
          <w:rFonts w:ascii="Arial" w:hAnsi="Arial" w:cs="Arial"/>
          <w:b/>
          <w:u w:val="single"/>
        </w:rPr>
        <w:t>Course Prerequisite</w:t>
      </w:r>
    </w:p>
    <w:p w14:paraId="38ECAB16" w14:textId="6108FB34" w:rsidR="00BC7DBB" w:rsidRPr="00830C7C" w:rsidRDefault="00C57118" w:rsidP="00830C7C">
      <w:pPr>
        <w:autoSpaceDE w:val="0"/>
        <w:autoSpaceDN w:val="0"/>
        <w:adjustRightInd w:val="0"/>
        <w:spacing w:after="0" w:line="240" w:lineRule="auto"/>
        <w:rPr>
          <w:rFonts w:ascii="Arial" w:hAnsi="Arial" w:cs="Arial"/>
        </w:rPr>
      </w:pPr>
      <w:r w:rsidRPr="00830C7C">
        <w:rPr>
          <w:rFonts w:ascii="Arial" w:hAnsi="Arial" w:cs="Arial"/>
        </w:rPr>
        <w:t xml:space="preserve">None. Although familiarity with the UNIX operating system is not required prior to taking this course, if you do not have prior experience using UNIX, it is highly recommended that you </w:t>
      </w:r>
      <w:r w:rsidRPr="00830C7C">
        <w:rPr>
          <w:rFonts w:ascii="Arial" w:hAnsi="Arial" w:cs="Arial"/>
        </w:rPr>
        <w:lastRenderedPageBreak/>
        <w:t>complete the “UNIX Basics” module during the first week of class and before attempting the other course modules. All students will be provided with user accounts on our course UNIX server. Access to the course UNIX server is required to complete the weekly laboratory exercises and assignments. Please consult the “How to Access the</w:t>
      </w:r>
      <w:r w:rsidR="002437A8" w:rsidRPr="00830C7C">
        <w:rPr>
          <w:rFonts w:ascii="Arial" w:hAnsi="Arial" w:cs="Arial"/>
        </w:rPr>
        <w:t xml:space="preserve"> </w:t>
      </w:r>
      <w:r w:rsidRPr="00830C7C">
        <w:rPr>
          <w:rFonts w:ascii="Arial" w:hAnsi="Arial" w:cs="Arial"/>
        </w:rPr>
        <w:t>Course UNIX Server” documentation during the first week of class to verify that you can</w:t>
      </w:r>
      <w:r w:rsidR="002437A8" w:rsidRPr="00830C7C">
        <w:rPr>
          <w:rFonts w:ascii="Arial" w:hAnsi="Arial" w:cs="Arial"/>
        </w:rPr>
        <w:t xml:space="preserve"> </w:t>
      </w:r>
      <w:r w:rsidRPr="00830C7C">
        <w:rPr>
          <w:rFonts w:ascii="Arial" w:hAnsi="Arial" w:cs="Arial"/>
        </w:rPr>
        <w:t>connect to and complete laboratory exercises on our server.</w:t>
      </w:r>
    </w:p>
    <w:p w14:paraId="5095CCBC" w14:textId="77777777" w:rsidR="00C57118" w:rsidRPr="00830C7C" w:rsidRDefault="00C57118" w:rsidP="00830C7C">
      <w:pPr>
        <w:spacing w:after="0" w:line="240" w:lineRule="auto"/>
        <w:rPr>
          <w:rFonts w:ascii="Arial" w:hAnsi="Arial" w:cs="Arial"/>
        </w:rPr>
      </w:pPr>
    </w:p>
    <w:p w14:paraId="6A6C2CB4" w14:textId="7D661738" w:rsidR="00BC7DBB" w:rsidRPr="00830C7C" w:rsidRDefault="00BC7DBB" w:rsidP="00830C7C">
      <w:pPr>
        <w:spacing w:after="0" w:line="240" w:lineRule="auto"/>
        <w:rPr>
          <w:rFonts w:ascii="Arial" w:hAnsi="Arial" w:cs="Arial"/>
          <w:b/>
          <w:u w:val="single"/>
        </w:rPr>
      </w:pPr>
      <w:r w:rsidRPr="00830C7C">
        <w:rPr>
          <w:rFonts w:ascii="Arial" w:hAnsi="Arial" w:cs="Arial"/>
          <w:b/>
          <w:u w:val="single"/>
        </w:rPr>
        <w:t xml:space="preserve">Textbook Information   </w:t>
      </w:r>
    </w:p>
    <w:p w14:paraId="6DCFF11D" w14:textId="11FD8C92" w:rsidR="004D2DCB" w:rsidRDefault="00BC7DBB" w:rsidP="00830C7C">
      <w:pPr>
        <w:autoSpaceDE w:val="0"/>
        <w:autoSpaceDN w:val="0"/>
        <w:adjustRightInd w:val="0"/>
        <w:spacing w:after="0" w:line="240" w:lineRule="auto"/>
        <w:rPr>
          <w:rFonts w:ascii="Arial" w:hAnsi="Arial" w:cs="Arial"/>
        </w:rPr>
      </w:pPr>
      <w:r w:rsidRPr="00830C7C">
        <w:rPr>
          <w:rFonts w:ascii="Arial" w:hAnsi="Arial" w:cs="Arial"/>
        </w:rPr>
        <w:t xml:space="preserve">Textbook is not required. Before each class, PDF and other documents </w:t>
      </w:r>
      <w:r w:rsidR="00E84AC8">
        <w:rPr>
          <w:rFonts w:ascii="Arial" w:hAnsi="Arial" w:cs="Arial"/>
        </w:rPr>
        <w:t xml:space="preserve">will be prepared and made </w:t>
      </w:r>
      <w:r w:rsidRPr="00830C7C">
        <w:rPr>
          <w:rFonts w:ascii="Arial" w:hAnsi="Arial" w:cs="Arial"/>
        </w:rPr>
        <w:t xml:space="preserve">available </w:t>
      </w:r>
      <w:r w:rsidR="00E84AC8">
        <w:rPr>
          <w:rFonts w:ascii="Arial" w:hAnsi="Arial" w:cs="Arial"/>
        </w:rPr>
        <w:t xml:space="preserve">for you </w:t>
      </w:r>
      <w:r w:rsidRPr="00830C7C">
        <w:rPr>
          <w:rFonts w:ascii="Arial" w:hAnsi="Arial" w:cs="Arial"/>
        </w:rPr>
        <w:t xml:space="preserve">online. In </w:t>
      </w:r>
      <w:r w:rsidR="00E16000" w:rsidRPr="00830C7C">
        <w:rPr>
          <w:rFonts w:ascii="Arial" w:hAnsi="Arial" w:cs="Arial"/>
        </w:rPr>
        <w:t>addition</w:t>
      </w:r>
      <w:r w:rsidRPr="00830C7C">
        <w:rPr>
          <w:rFonts w:ascii="Arial" w:hAnsi="Arial" w:cs="Arial"/>
        </w:rPr>
        <w:t xml:space="preserve">, handouts </w:t>
      </w:r>
      <w:r w:rsidR="0000650C">
        <w:rPr>
          <w:rFonts w:ascii="Arial" w:hAnsi="Arial" w:cs="Arial"/>
        </w:rPr>
        <w:t>will be provide</w:t>
      </w:r>
      <w:r w:rsidR="00641810">
        <w:rPr>
          <w:rFonts w:ascii="Arial" w:hAnsi="Arial" w:cs="Arial"/>
        </w:rPr>
        <w:t xml:space="preserve">d </w:t>
      </w:r>
      <w:r w:rsidRPr="00830C7C">
        <w:rPr>
          <w:rFonts w:ascii="Arial" w:hAnsi="Arial" w:cs="Arial"/>
        </w:rPr>
        <w:t>for you to study.</w:t>
      </w:r>
      <w:r w:rsidR="00830C7C" w:rsidRPr="00830C7C">
        <w:rPr>
          <w:rFonts w:ascii="Arial" w:hAnsi="Arial" w:cs="Arial"/>
        </w:rPr>
        <w:t xml:space="preserve"> </w:t>
      </w:r>
      <w:r w:rsidR="004A21D9">
        <w:rPr>
          <w:rFonts w:ascii="Arial" w:hAnsi="Arial" w:cs="Arial"/>
        </w:rPr>
        <w:t>Students are also required to read the research articles that are related to the topics</w:t>
      </w:r>
      <w:r w:rsidR="004D2DCB">
        <w:rPr>
          <w:rFonts w:ascii="Arial" w:hAnsi="Arial" w:cs="Arial"/>
        </w:rPr>
        <w:t>, which will be posted on the course website</w:t>
      </w:r>
      <w:r w:rsidR="004A21D9">
        <w:rPr>
          <w:rFonts w:ascii="Arial" w:hAnsi="Arial" w:cs="Arial"/>
        </w:rPr>
        <w:t>.</w:t>
      </w:r>
      <w:r w:rsidR="001644A5">
        <w:rPr>
          <w:rFonts w:ascii="Arial" w:hAnsi="Arial" w:cs="Arial"/>
        </w:rPr>
        <w:t xml:space="preserve"> For instance,</w:t>
      </w:r>
    </w:p>
    <w:p w14:paraId="76720C98" w14:textId="18701001" w:rsidR="0000650C" w:rsidRDefault="001644A5" w:rsidP="001644A5">
      <w:pPr>
        <w:pStyle w:val="ListParagraph"/>
        <w:numPr>
          <w:ilvl w:val="0"/>
          <w:numId w:val="8"/>
        </w:numPr>
        <w:autoSpaceDE w:val="0"/>
        <w:autoSpaceDN w:val="0"/>
        <w:adjustRightInd w:val="0"/>
        <w:spacing w:after="0" w:line="240" w:lineRule="auto"/>
        <w:ind w:left="360"/>
        <w:rPr>
          <w:rFonts w:ascii="Arial" w:hAnsi="Arial" w:cs="Arial"/>
        </w:rPr>
      </w:pPr>
      <w:r w:rsidRPr="001644A5">
        <w:rPr>
          <w:rFonts w:ascii="Arial" w:hAnsi="Arial" w:cs="Arial"/>
        </w:rPr>
        <w:t xml:space="preserve">Law, J., Jacobsen, S. 2010. Establishing, maintaining and modifying DNA methylation patterns in plants and animals. </w:t>
      </w:r>
      <w:r w:rsidRPr="00C147BE">
        <w:rPr>
          <w:rFonts w:ascii="Arial" w:hAnsi="Arial" w:cs="Arial"/>
        </w:rPr>
        <w:t>Nat Rev Genet</w:t>
      </w:r>
      <w:r w:rsidRPr="001644A5">
        <w:rPr>
          <w:rFonts w:ascii="Arial" w:hAnsi="Arial" w:cs="Arial"/>
        </w:rPr>
        <w:t xml:space="preserve"> 11, 204–220.</w:t>
      </w:r>
      <w:r w:rsidR="004A21D9" w:rsidRPr="001644A5">
        <w:rPr>
          <w:rFonts w:ascii="Arial" w:hAnsi="Arial" w:cs="Arial"/>
        </w:rPr>
        <w:t xml:space="preserve"> </w:t>
      </w:r>
    </w:p>
    <w:p w14:paraId="1E22B096" w14:textId="250BEDE9" w:rsidR="001644A5" w:rsidRDefault="00C147BE" w:rsidP="001644A5">
      <w:pPr>
        <w:pStyle w:val="ListParagraph"/>
        <w:numPr>
          <w:ilvl w:val="0"/>
          <w:numId w:val="8"/>
        </w:numPr>
        <w:autoSpaceDE w:val="0"/>
        <w:autoSpaceDN w:val="0"/>
        <w:adjustRightInd w:val="0"/>
        <w:spacing w:after="0" w:line="240" w:lineRule="auto"/>
        <w:ind w:left="360"/>
        <w:rPr>
          <w:rFonts w:ascii="Arial" w:hAnsi="Arial" w:cs="Arial"/>
        </w:rPr>
      </w:pPr>
      <w:r w:rsidRPr="00C147BE">
        <w:rPr>
          <w:rFonts w:ascii="Arial" w:hAnsi="Arial" w:cs="Arial"/>
        </w:rPr>
        <w:t xml:space="preserve">Krueger F, Andrews SR. </w:t>
      </w:r>
      <w:r>
        <w:rPr>
          <w:rFonts w:ascii="Arial" w:hAnsi="Arial" w:cs="Arial"/>
        </w:rPr>
        <w:t xml:space="preserve">2011. </w:t>
      </w:r>
      <w:r w:rsidRPr="00C147BE">
        <w:rPr>
          <w:rFonts w:ascii="Arial" w:hAnsi="Arial" w:cs="Arial"/>
        </w:rPr>
        <w:t>Bismark: a flexible aligner and methylation caller for Bisulfite-Seq applications. Bioinformatics. 27</w:t>
      </w:r>
      <w:r w:rsidR="00DE0940">
        <w:rPr>
          <w:rFonts w:ascii="Arial" w:hAnsi="Arial" w:cs="Arial"/>
        </w:rPr>
        <w:t>,</w:t>
      </w:r>
      <w:r>
        <w:rPr>
          <w:rFonts w:ascii="Arial" w:hAnsi="Arial" w:cs="Arial"/>
        </w:rPr>
        <w:t xml:space="preserve"> </w:t>
      </w:r>
      <w:r w:rsidRPr="00C147BE">
        <w:rPr>
          <w:rFonts w:ascii="Arial" w:hAnsi="Arial" w:cs="Arial"/>
        </w:rPr>
        <w:t>1571-</w:t>
      </w:r>
      <w:r>
        <w:rPr>
          <w:rFonts w:ascii="Arial" w:hAnsi="Arial" w:cs="Arial"/>
        </w:rPr>
        <w:t>157</w:t>
      </w:r>
      <w:r w:rsidRPr="00C147BE">
        <w:rPr>
          <w:rFonts w:ascii="Arial" w:hAnsi="Arial" w:cs="Arial"/>
        </w:rPr>
        <w:t xml:space="preserve">2. </w:t>
      </w:r>
    </w:p>
    <w:p w14:paraId="38042977" w14:textId="26449E0A" w:rsidR="00DE0940" w:rsidRPr="001644A5" w:rsidRDefault="00DE0940" w:rsidP="001644A5">
      <w:pPr>
        <w:pStyle w:val="ListParagraph"/>
        <w:numPr>
          <w:ilvl w:val="0"/>
          <w:numId w:val="8"/>
        </w:numPr>
        <w:autoSpaceDE w:val="0"/>
        <w:autoSpaceDN w:val="0"/>
        <w:adjustRightInd w:val="0"/>
        <w:spacing w:after="0" w:line="240" w:lineRule="auto"/>
        <w:ind w:left="360"/>
        <w:rPr>
          <w:rFonts w:ascii="Arial" w:hAnsi="Arial" w:cs="Arial"/>
        </w:rPr>
      </w:pPr>
      <w:r w:rsidRPr="00DE0940">
        <w:rPr>
          <w:rFonts w:ascii="Arial" w:hAnsi="Arial" w:cs="Arial"/>
          <w:lang w:val="fr-FR"/>
        </w:rPr>
        <w:t xml:space="preserve">Kim, D., Paggi, J.M., Park, C. et al. 2019. </w:t>
      </w:r>
      <w:r w:rsidRPr="00DE0940">
        <w:rPr>
          <w:rFonts w:ascii="Arial" w:hAnsi="Arial" w:cs="Arial"/>
        </w:rPr>
        <w:t xml:space="preserve">Graph-based genome alignment and genotyping with HISAT2 and HISAT-genotype. </w:t>
      </w:r>
      <w:r w:rsidRPr="00DE0940">
        <w:rPr>
          <w:rFonts w:ascii="Arial" w:hAnsi="Arial" w:cs="Arial"/>
          <w:i/>
          <w:iCs/>
        </w:rPr>
        <w:t>Nat Biotechnol</w:t>
      </w:r>
      <w:r w:rsidRPr="00DE0940">
        <w:rPr>
          <w:rFonts w:ascii="Arial" w:hAnsi="Arial" w:cs="Arial"/>
        </w:rPr>
        <w:t xml:space="preserve"> 37, 907–915.</w:t>
      </w:r>
    </w:p>
    <w:p w14:paraId="34EFA6B7" w14:textId="77777777" w:rsidR="0000650C" w:rsidRDefault="0000650C" w:rsidP="00830C7C">
      <w:pPr>
        <w:autoSpaceDE w:val="0"/>
        <w:autoSpaceDN w:val="0"/>
        <w:adjustRightInd w:val="0"/>
        <w:spacing w:after="0" w:line="240" w:lineRule="auto"/>
        <w:rPr>
          <w:rFonts w:ascii="Arial" w:hAnsi="Arial" w:cs="Arial"/>
        </w:rPr>
      </w:pPr>
    </w:p>
    <w:p w14:paraId="7320E883" w14:textId="7A4B46FF" w:rsidR="00830C7C" w:rsidRDefault="00830C7C" w:rsidP="00830C7C">
      <w:pPr>
        <w:autoSpaceDE w:val="0"/>
        <w:autoSpaceDN w:val="0"/>
        <w:adjustRightInd w:val="0"/>
        <w:spacing w:after="0" w:line="240" w:lineRule="auto"/>
        <w:rPr>
          <w:rFonts w:ascii="Arial" w:hAnsi="Arial" w:cs="Arial"/>
        </w:rPr>
      </w:pPr>
      <w:r w:rsidRPr="00830C7C">
        <w:rPr>
          <w:rFonts w:ascii="Arial" w:hAnsi="Arial" w:cs="Arial"/>
        </w:rPr>
        <w:t>The following are recommended textbooks that might be helpful or interesting:</w:t>
      </w:r>
    </w:p>
    <w:p w14:paraId="1D58666E" w14:textId="77777777" w:rsidR="0000650C" w:rsidRDefault="006669E0" w:rsidP="006669E0">
      <w:pPr>
        <w:pStyle w:val="ListParagraph"/>
        <w:numPr>
          <w:ilvl w:val="0"/>
          <w:numId w:val="7"/>
        </w:numPr>
        <w:autoSpaceDE w:val="0"/>
        <w:autoSpaceDN w:val="0"/>
        <w:adjustRightInd w:val="0"/>
        <w:spacing w:after="0" w:line="240" w:lineRule="auto"/>
        <w:ind w:left="360"/>
        <w:rPr>
          <w:rFonts w:ascii="Arial" w:hAnsi="Arial" w:cs="Arial"/>
        </w:rPr>
      </w:pPr>
      <w:r w:rsidRPr="0000650C">
        <w:rPr>
          <w:rFonts w:ascii="Arial" w:hAnsi="Arial" w:cs="Arial"/>
        </w:rPr>
        <w:t xml:space="preserve">Concepts in Bioinformatics and Genomics. 2017. Jamil Momand, Alison McCurdy, Notes by Silvia Heubach, and Nancy Warter-Perez. ISBN: 9780190610548. </w:t>
      </w:r>
    </w:p>
    <w:p w14:paraId="48CC96C2" w14:textId="5CF425BB" w:rsidR="0000650C" w:rsidRPr="0000650C" w:rsidRDefault="0000650C" w:rsidP="006669E0">
      <w:pPr>
        <w:pStyle w:val="ListParagraph"/>
        <w:numPr>
          <w:ilvl w:val="0"/>
          <w:numId w:val="7"/>
        </w:numPr>
        <w:autoSpaceDE w:val="0"/>
        <w:autoSpaceDN w:val="0"/>
        <w:adjustRightInd w:val="0"/>
        <w:spacing w:after="0" w:line="240" w:lineRule="auto"/>
        <w:ind w:left="360"/>
        <w:rPr>
          <w:rFonts w:ascii="Arial" w:hAnsi="Arial" w:cs="Arial"/>
        </w:rPr>
      </w:pPr>
      <w:r w:rsidRPr="0000650C">
        <w:rPr>
          <w:rFonts w:ascii="Arial" w:hAnsi="Arial" w:cs="Arial"/>
        </w:rPr>
        <w:t>Computational Epigenetics and Diseases. 2019. ISBN: 978-0-12-814513-5.</w:t>
      </w:r>
    </w:p>
    <w:p w14:paraId="4190AF84" w14:textId="77777777" w:rsidR="00E16000" w:rsidRPr="00830C7C" w:rsidRDefault="00E16000" w:rsidP="00830C7C">
      <w:pPr>
        <w:spacing w:after="0" w:line="240" w:lineRule="auto"/>
        <w:rPr>
          <w:rFonts w:ascii="Arial" w:hAnsi="Arial" w:cs="Arial"/>
        </w:rPr>
      </w:pPr>
    </w:p>
    <w:p w14:paraId="4316667A" w14:textId="09317048" w:rsidR="00B435E7" w:rsidRDefault="00830C7C" w:rsidP="00830C7C">
      <w:pPr>
        <w:autoSpaceDE w:val="0"/>
        <w:autoSpaceDN w:val="0"/>
        <w:adjustRightInd w:val="0"/>
        <w:spacing w:after="0" w:line="240" w:lineRule="auto"/>
        <w:rPr>
          <w:rFonts w:ascii="Arial-BoldMT" w:hAnsi="Arial-BoldMT" w:cs="Arial-BoldMT"/>
          <w:b/>
          <w:bCs/>
          <w:u w:val="single"/>
        </w:rPr>
      </w:pPr>
      <w:r w:rsidRPr="00830C7C">
        <w:rPr>
          <w:rFonts w:ascii="Arial-BoldMT" w:hAnsi="Arial-BoldMT" w:cs="Arial-BoldMT"/>
          <w:b/>
          <w:bCs/>
          <w:u w:val="single"/>
        </w:rPr>
        <w:t>Grade Points</w:t>
      </w:r>
    </w:p>
    <w:p w14:paraId="79229622" w14:textId="1D53CC58" w:rsidR="00205A7A" w:rsidRDefault="00205A7A" w:rsidP="00205A7A">
      <w:pPr>
        <w:autoSpaceDE w:val="0"/>
        <w:autoSpaceDN w:val="0"/>
        <w:adjustRightInd w:val="0"/>
        <w:spacing w:after="0" w:line="240" w:lineRule="auto"/>
        <w:rPr>
          <w:rFonts w:ascii="Arial-BoldMT" w:hAnsi="Arial-BoldMT" w:cs="Arial-BoldMT"/>
          <w:b/>
          <w:bCs/>
          <w:u w:val="single"/>
        </w:rPr>
      </w:pPr>
      <w:r>
        <w:rPr>
          <w:rFonts w:ascii="Arial" w:hAnsi="Arial"/>
        </w:rPr>
        <w:t>The overall course is based on 1000 points.</w:t>
      </w:r>
      <w:r>
        <w:rPr>
          <w:rFonts w:ascii="Arial-BoldMT" w:hAnsi="Arial-BoldMT" w:cs="Arial-BoldMT"/>
          <w:b/>
          <w:bCs/>
          <w:u w:val="single"/>
        </w:rPr>
        <w:t xml:space="preserve"> </w:t>
      </w:r>
    </w:p>
    <w:p w14:paraId="32D310E7" w14:textId="77777777" w:rsidR="00205A7A" w:rsidRPr="00205A7A" w:rsidRDefault="00205A7A" w:rsidP="00205A7A">
      <w:pPr>
        <w:autoSpaceDE w:val="0"/>
        <w:autoSpaceDN w:val="0"/>
        <w:adjustRightInd w:val="0"/>
        <w:spacing w:after="0" w:line="240" w:lineRule="auto"/>
        <w:rPr>
          <w:rFonts w:ascii="Arial-BoldMT" w:hAnsi="Arial-BoldMT" w:cs="Arial-BoldMT"/>
          <w:b/>
          <w:bCs/>
          <w:u w:val="single"/>
        </w:rPr>
      </w:pPr>
    </w:p>
    <w:p w14:paraId="2F1F17DA" w14:textId="43EC9509" w:rsidR="00205A7A" w:rsidRPr="00E2464E" w:rsidRDefault="00205A7A" w:rsidP="00830C7C">
      <w:pPr>
        <w:pStyle w:val="ListParagraph"/>
        <w:numPr>
          <w:ilvl w:val="0"/>
          <w:numId w:val="5"/>
        </w:numPr>
        <w:spacing w:line="240" w:lineRule="auto"/>
        <w:ind w:left="360"/>
        <w:rPr>
          <w:rFonts w:ascii="Arial" w:hAnsi="Arial" w:cs="Arial"/>
          <w:b/>
        </w:rPr>
      </w:pPr>
      <w:r w:rsidRPr="00205A7A">
        <w:rPr>
          <w:rFonts w:ascii="Arial" w:hAnsi="Arial" w:cs="Arial"/>
          <w:b/>
        </w:rPr>
        <w:t xml:space="preserve">Weekly </w:t>
      </w:r>
      <w:r w:rsidRPr="009C6F5D">
        <w:rPr>
          <w:rFonts w:ascii="Arial" w:hAnsi="Arial" w:cs="Arial"/>
          <w:b/>
        </w:rPr>
        <w:t>quizzes (100 points, 10% of final grade):</w:t>
      </w:r>
      <w:r w:rsidR="00D64D8E">
        <w:rPr>
          <w:rFonts w:ascii="Arial" w:hAnsi="Arial" w:cs="Arial"/>
          <w:bCs/>
        </w:rPr>
        <w:t xml:space="preserve"> </w:t>
      </w:r>
      <w:r w:rsidRPr="00205A7A">
        <w:rPr>
          <w:rFonts w:ascii="Arial" w:hAnsi="Arial" w:cs="Arial"/>
        </w:rPr>
        <w:t xml:space="preserve">There </w:t>
      </w:r>
      <w:r>
        <w:rPr>
          <w:rFonts w:ascii="Arial" w:hAnsi="Arial" w:cs="Arial"/>
        </w:rPr>
        <w:t>will be</w:t>
      </w:r>
      <w:r w:rsidRPr="00205A7A">
        <w:rPr>
          <w:rFonts w:ascii="Arial" w:hAnsi="Arial" w:cs="Arial"/>
        </w:rPr>
        <w:t xml:space="preserve"> </w:t>
      </w:r>
      <w:r w:rsidR="00D64D8E">
        <w:rPr>
          <w:rFonts w:ascii="Arial" w:hAnsi="Arial" w:cs="Arial"/>
        </w:rPr>
        <w:t xml:space="preserve">a </w:t>
      </w:r>
      <w:r>
        <w:rPr>
          <w:rFonts w:ascii="Arial" w:hAnsi="Arial" w:cs="Arial"/>
        </w:rPr>
        <w:t>weekly</w:t>
      </w:r>
      <w:r w:rsidRPr="00205A7A">
        <w:rPr>
          <w:rFonts w:ascii="Arial" w:hAnsi="Arial" w:cs="Arial"/>
        </w:rPr>
        <w:t xml:space="preserve"> </w:t>
      </w:r>
      <w:r w:rsidR="001B327C">
        <w:rPr>
          <w:rFonts w:ascii="Arial" w:hAnsi="Arial" w:cs="Arial"/>
        </w:rPr>
        <w:t xml:space="preserve">or biweekly </w:t>
      </w:r>
      <w:r w:rsidRPr="00205A7A">
        <w:rPr>
          <w:rFonts w:ascii="Arial" w:hAnsi="Arial" w:cs="Arial"/>
        </w:rPr>
        <w:t>quiz</w:t>
      </w:r>
      <w:r>
        <w:rPr>
          <w:rFonts w:ascii="Arial" w:hAnsi="Arial" w:cs="Arial"/>
        </w:rPr>
        <w:t xml:space="preserve"> that needs to be completed on the </w:t>
      </w:r>
      <w:r w:rsidR="003A78D6">
        <w:rPr>
          <w:rFonts w:ascii="Arial" w:hAnsi="Arial" w:cs="Arial"/>
        </w:rPr>
        <w:t>C</w:t>
      </w:r>
      <w:r>
        <w:rPr>
          <w:rFonts w:ascii="Arial" w:hAnsi="Arial" w:cs="Arial"/>
        </w:rPr>
        <w:t>anvas course website</w:t>
      </w:r>
      <w:r w:rsidRPr="00205A7A">
        <w:rPr>
          <w:rFonts w:ascii="Arial" w:hAnsi="Arial" w:cs="Arial"/>
        </w:rPr>
        <w:t xml:space="preserve">. </w:t>
      </w:r>
      <w:r>
        <w:rPr>
          <w:rFonts w:ascii="Arial" w:hAnsi="Arial" w:cs="Arial"/>
        </w:rPr>
        <w:t>The quizzes are designed to help you understand the lectures and materials.</w:t>
      </w:r>
    </w:p>
    <w:p w14:paraId="661E4353" w14:textId="21CA5406" w:rsidR="00E2464E" w:rsidRPr="00E2464E" w:rsidRDefault="00E2464E" w:rsidP="00830C7C">
      <w:pPr>
        <w:pStyle w:val="ListParagraph"/>
        <w:numPr>
          <w:ilvl w:val="0"/>
          <w:numId w:val="5"/>
        </w:numPr>
        <w:spacing w:line="240" w:lineRule="auto"/>
        <w:ind w:left="360"/>
        <w:rPr>
          <w:rFonts w:ascii="Arial" w:hAnsi="Arial" w:cs="Arial"/>
          <w:bCs/>
        </w:rPr>
      </w:pPr>
      <w:r>
        <w:rPr>
          <w:rFonts w:ascii="Arial" w:hAnsi="Arial" w:cs="Arial"/>
          <w:b/>
        </w:rPr>
        <w:t xml:space="preserve">Literature reading and discussion (50 points, 5% of final grade): </w:t>
      </w:r>
      <w:r w:rsidRPr="00E2464E">
        <w:rPr>
          <w:rFonts w:ascii="Arial" w:hAnsi="Arial" w:cs="Arial"/>
          <w:bCs/>
        </w:rPr>
        <w:t>Research articles will be given to students to read</w:t>
      </w:r>
      <w:r>
        <w:rPr>
          <w:rFonts w:ascii="Arial" w:hAnsi="Arial" w:cs="Arial"/>
          <w:bCs/>
        </w:rPr>
        <w:t>.</w:t>
      </w:r>
      <w:r w:rsidR="008D1881">
        <w:rPr>
          <w:rFonts w:ascii="Arial" w:hAnsi="Arial" w:cs="Arial"/>
          <w:bCs/>
        </w:rPr>
        <w:t xml:space="preserve"> </w:t>
      </w:r>
      <w:r w:rsidR="00BB043B">
        <w:rPr>
          <w:rFonts w:ascii="Arial" w:hAnsi="Arial" w:cs="Arial"/>
          <w:bCs/>
        </w:rPr>
        <w:t xml:space="preserve">Students will be required to submit a report &lt;300 words for each assigned paper. </w:t>
      </w:r>
      <w:r>
        <w:rPr>
          <w:rFonts w:ascii="Arial" w:hAnsi="Arial" w:cs="Arial"/>
          <w:bCs/>
        </w:rPr>
        <w:t xml:space="preserve">We will roughly discuss </w:t>
      </w:r>
      <w:r w:rsidR="008D1881">
        <w:rPr>
          <w:rFonts w:ascii="Arial" w:hAnsi="Arial" w:cs="Arial"/>
          <w:bCs/>
        </w:rPr>
        <w:t>the papers before the beginning of each class.</w:t>
      </w:r>
    </w:p>
    <w:p w14:paraId="5B58E842" w14:textId="5253B7F9" w:rsidR="00205A7A" w:rsidRPr="0000335D" w:rsidRDefault="00205A7A" w:rsidP="00830C7C">
      <w:pPr>
        <w:pStyle w:val="ListParagraph"/>
        <w:numPr>
          <w:ilvl w:val="0"/>
          <w:numId w:val="5"/>
        </w:numPr>
        <w:spacing w:line="240" w:lineRule="auto"/>
        <w:ind w:left="360"/>
        <w:rPr>
          <w:rFonts w:ascii="Arial" w:hAnsi="Arial" w:cs="Arial"/>
          <w:b/>
        </w:rPr>
      </w:pPr>
      <w:r w:rsidRPr="00830C7C">
        <w:rPr>
          <w:rFonts w:ascii="Arial" w:hAnsi="Arial" w:cs="Arial"/>
          <w:b/>
        </w:rPr>
        <w:t xml:space="preserve">Assignments </w:t>
      </w:r>
      <w:r w:rsidR="00D64D8E">
        <w:rPr>
          <w:rFonts w:ascii="Arial" w:hAnsi="Arial" w:cs="Arial"/>
          <w:b/>
        </w:rPr>
        <w:t>a</w:t>
      </w:r>
      <w:r w:rsidRPr="00830C7C">
        <w:rPr>
          <w:rFonts w:ascii="Arial" w:hAnsi="Arial" w:cs="Arial"/>
          <w:b/>
        </w:rPr>
        <w:t xml:space="preserve">fter </w:t>
      </w:r>
      <w:r w:rsidR="00D64D8E">
        <w:rPr>
          <w:rFonts w:ascii="Arial" w:hAnsi="Arial" w:cs="Arial"/>
          <w:b/>
        </w:rPr>
        <w:t>c</w:t>
      </w:r>
      <w:r w:rsidRPr="00830C7C">
        <w:rPr>
          <w:rFonts w:ascii="Arial" w:hAnsi="Arial" w:cs="Arial"/>
          <w:b/>
        </w:rPr>
        <w:t xml:space="preserve">lass </w:t>
      </w:r>
      <w:r w:rsidRPr="009C6F5D">
        <w:rPr>
          <w:rFonts w:ascii="Arial" w:hAnsi="Arial" w:cs="Arial"/>
          <w:b/>
        </w:rPr>
        <w:t>(</w:t>
      </w:r>
      <w:r w:rsidR="00AE519A" w:rsidRPr="009C6F5D">
        <w:rPr>
          <w:rFonts w:ascii="Arial" w:hAnsi="Arial" w:cs="Arial"/>
          <w:b/>
        </w:rPr>
        <w:t>4</w:t>
      </w:r>
      <w:r w:rsidR="0000335D" w:rsidRPr="009C6F5D">
        <w:rPr>
          <w:rFonts w:ascii="Arial" w:hAnsi="Arial" w:cs="Arial"/>
          <w:b/>
        </w:rPr>
        <w:t xml:space="preserve">00 points, </w:t>
      </w:r>
      <w:r w:rsidR="00AE519A" w:rsidRPr="009C6F5D">
        <w:rPr>
          <w:rFonts w:ascii="Arial" w:hAnsi="Arial" w:cs="Arial"/>
          <w:b/>
        </w:rPr>
        <w:t>4</w:t>
      </w:r>
      <w:r w:rsidRPr="009C6F5D">
        <w:rPr>
          <w:rFonts w:ascii="Arial" w:hAnsi="Arial" w:cs="Arial"/>
          <w:b/>
        </w:rPr>
        <w:t>0%</w:t>
      </w:r>
      <w:r w:rsidR="007D7051">
        <w:rPr>
          <w:rFonts w:ascii="Arial" w:hAnsi="Arial" w:cs="Arial"/>
          <w:b/>
        </w:rPr>
        <w:t xml:space="preserve"> </w:t>
      </w:r>
      <w:r w:rsidR="007D7051" w:rsidRPr="009C6F5D">
        <w:rPr>
          <w:rFonts w:ascii="Arial" w:hAnsi="Arial" w:cs="Arial"/>
          <w:b/>
        </w:rPr>
        <w:t>of final grade</w:t>
      </w:r>
      <w:r w:rsidRPr="009C6F5D">
        <w:rPr>
          <w:rFonts w:ascii="Arial" w:hAnsi="Arial" w:cs="Arial"/>
          <w:b/>
        </w:rPr>
        <w:t>):</w:t>
      </w:r>
      <w:r w:rsidRPr="00830C7C">
        <w:rPr>
          <w:rFonts w:ascii="Arial" w:hAnsi="Arial" w:cs="Arial"/>
        </w:rPr>
        <w:t xml:space="preserve"> There </w:t>
      </w:r>
      <w:r w:rsidR="0000335D">
        <w:rPr>
          <w:rFonts w:ascii="Arial" w:hAnsi="Arial" w:cs="Arial"/>
        </w:rPr>
        <w:t>will be</w:t>
      </w:r>
      <w:r w:rsidRPr="00830C7C">
        <w:rPr>
          <w:rFonts w:ascii="Arial" w:hAnsi="Arial" w:cs="Arial"/>
        </w:rPr>
        <w:t xml:space="preserve"> assignments</w:t>
      </w:r>
      <w:r w:rsidR="0000335D">
        <w:rPr>
          <w:rFonts w:ascii="Arial" w:hAnsi="Arial" w:cs="Arial"/>
        </w:rPr>
        <w:t xml:space="preserve"> after class</w:t>
      </w:r>
      <w:r w:rsidRPr="00830C7C">
        <w:rPr>
          <w:rFonts w:ascii="Arial" w:hAnsi="Arial" w:cs="Arial"/>
        </w:rPr>
        <w:t>. Any late assignment will incur a 5% penalty per day.</w:t>
      </w:r>
      <w:r w:rsidR="00D64D8E">
        <w:rPr>
          <w:rFonts w:ascii="Arial" w:hAnsi="Arial" w:cs="Arial"/>
        </w:rPr>
        <w:t xml:space="preserve"> The assignments are designed to help you practice the computational approaches </w:t>
      </w:r>
      <w:r w:rsidR="0000335D">
        <w:rPr>
          <w:rFonts w:ascii="Arial" w:hAnsi="Arial" w:cs="Arial"/>
        </w:rPr>
        <w:t xml:space="preserve">that will be talked </w:t>
      </w:r>
      <w:r w:rsidR="00D64D8E">
        <w:rPr>
          <w:rFonts w:ascii="Arial" w:hAnsi="Arial" w:cs="Arial"/>
        </w:rPr>
        <w:t>in the lectures.</w:t>
      </w:r>
    </w:p>
    <w:p w14:paraId="7EFA176E" w14:textId="674B7FCC" w:rsidR="00AE519A" w:rsidRPr="00AE519A" w:rsidRDefault="000D3BA0" w:rsidP="00830C7C">
      <w:pPr>
        <w:pStyle w:val="ListParagraph"/>
        <w:numPr>
          <w:ilvl w:val="0"/>
          <w:numId w:val="5"/>
        </w:numPr>
        <w:spacing w:line="240" w:lineRule="auto"/>
        <w:ind w:left="360"/>
        <w:rPr>
          <w:rFonts w:ascii="Arial" w:hAnsi="Arial" w:cs="Arial"/>
          <w:b/>
        </w:rPr>
      </w:pPr>
      <w:r>
        <w:rPr>
          <w:rFonts w:ascii="Arial" w:hAnsi="Arial" w:cs="Arial"/>
          <w:b/>
        </w:rPr>
        <w:t xml:space="preserve">Final </w:t>
      </w:r>
      <w:r w:rsidRPr="009C6F5D">
        <w:rPr>
          <w:rFonts w:ascii="Arial" w:hAnsi="Arial" w:cs="Arial"/>
          <w:b/>
        </w:rPr>
        <w:t>project (</w:t>
      </w:r>
      <w:r w:rsidR="00B91B5B">
        <w:rPr>
          <w:rFonts w:ascii="Arial" w:hAnsi="Arial" w:cs="Arial"/>
          <w:b/>
        </w:rPr>
        <w:t>15</w:t>
      </w:r>
      <w:r w:rsidRPr="009C6F5D">
        <w:rPr>
          <w:rFonts w:ascii="Arial" w:hAnsi="Arial" w:cs="Arial"/>
          <w:b/>
        </w:rPr>
        <w:t xml:space="preserve">0 points, </w:t>
      </w:r>
      <w:r w:rsidR="00B91B5B">
        <w:rPr>
          <w:rFonts w:ascii="Arial" w:hAnsi="Arial" w:cs="Arial"/>
          <w:b/>
        </w:rPr>
        <w:t>15</w:t>
      </w:r>
      <w:r w:rsidRPr="009C6F5D">
        <w:rPr>
          <w:rFonts w:ascii="Arial" w:hAnsi="Arial" w:cs="Arial"/>
          <w:b/>
        </w:rPr>
        <w:t>%</w:t>
      </w:r>
      <w:r w:rsidR="007D7051">
        <w:rPr>
          <w:rFonts w:ascii="Arial" w:hAnsi="Arial" w:cs="Arial"/>
          <w:b/>
        </w:rPr>
        <w:t xml:space="preserve"> </w:t>
      </w:r>
      <w:r w:rsidR="007D7051" w:rsidRPr="009C6F5D">
        <w:rPr>
          <w:rFonts w:ascii="Arial" w:hAnsi="Arial" w:cs="Arial"/>
          <w:b/>
        </w:rPr>
        <w:t>of final grade</w:t>
      </w:r>
      <w:r w:rsidRPr="009C6F5D">
        <w:rPr>
          <w:rFonts w:ascii="Arial" w:hAnsi="Arial" w:cs="Arial"/>
          <w:b/>
        </w:rPr>
        <w:t>):</w:t>
      </w:r>
      <w:r>
        <w:rPr>
          <w:rFonts w:ascii="Arial" w:hAnsi="Arial" w:cs="Arial"/>
          <w:bCs/>
        </w:rPr>
        <w:t xml:space="preserve"> </w:t>
      </w:r>
      <w:r w:rsidR="001C72DC">
        <w:rPr>
          <w:rFonts w:ascii="Arial" w:hAnsi="Arial" w:cs="Arial"/>
          <w:bCs/>
        </w:rPr>
        <w:t xml:space="preserve">There will be a final project at the last quarter of the semester. Students are required to design, develop, and conduct the project using the </w:t>
      </w:r>
      <w:r w:rsidR="001C72DC">
        <w:rPr>
          <w:rFonts w:ascii="Arial" w:hAnsi="Arial" w:cs="Arial"/>
        </w:rPr>
        <w:t xml:space="preserve">computational approaches learned in </w:t>
      </w:r>
      <w:r w:rsidR="00AE519A">
        <w:rPr>
          <w:rFonts w:ascii="Arial" w:hAnsi="Arial" w:cs="Arial"/>
        </w:rPr>
        <w:t>this course</w:t>
      </w:r>
      <w:r w:rsidR="001C72DC">
        <w:rPr>
          <w:rFonts w:ascii="Arial" w:hAnsi="Arial" w:cs="Arial"/>
        </w:rPr>
        <w:t xml:space="preserve">. </w:t>
      </w:r>
      <w:r w:rsidR="00AE519A">
        <w:rPr>
          <w:rFonts w:ascii="Arial" w:hAnsi="Arial" w:cs="Arial"/>
        </w:rPr>
        <w:t xml:space="preserve">Students will be </w:t>
      </w:r>
      <w:r w:rsidR="00AE519A" w:rsidRPr="00AE519A">
        <w:rPr>
          <w:rFonts w:ascii="Arial" w:hAnsi="Arial" w:cs="Arial"/>
        </w:rPr>
        <w:t xml:space="preserve">required to submit </w:t>
      </w:r>
      <w:r w:rsidR="00AE519A">
        <w:rPr>
          <w:rFonts w:ascii="Arial" w:hAnsi="Arial" w:cs="Arial"/>
        </w:rPr>
        <w:t>the</w:t>
      </w:r>
      <w:r w:rsidR="00AE519A" w:rsidRPr="00AE519A">
        <w:rPr>
          <w:rFonts w:ascii="Arial" w:hAnsi="Arial" w:cs="Arial"/>
        </w:rPr>
        <w:t xml:space="preserve"> draft of </w:t>
      </w:r>
      <w:r w:rsidR="00AE519A">
        <w:rPr>
          <w:rFonts w:ascii="Arial" w:hAnsi="Arial" w:cs="Arial"/>
        </w:rPr>
        <w:t>the</w:t>
      </w:r>
      <w:r w:rsidR="00AE519A" w:rsidRPr="00AE519A">
        <w:rPr>
          <w:rFonts w:ascii="Arial" w:hAnsi="Arial" w:cs="Arial"/>
        </w:rPr>
        <w:t xml:space="preserve"> project in the middle of the semester.</w:t>
      </w:r>
      <w:r w:rsidR="00AE519A">
        <w:rPr>
          <w:rFonts w:ascii="Arial" w:hAnsi="Arial" w:cs="Arial"/>
        </w:rPr>
        <w:t xml:space="preserve"> The final project </w:t>
      </w:r>
      <w:r w:rsidR="009C263C">
        <w:rPr>
          <w:rFonts w:ascii="Arial" w:hAnsi="Arial" w:cs="Arial"/>
        </w:rPr>
        <w:t>can</w:t>
      </w:r>
      <w:r w:rsidR="00AE519A">
        <w:rPr>
          <w:rFonts w:ascii="Arial" w:hAnsi="Arial" w:cs="Arial"/>
        </w:rPr>
        <w:t xml:space="preserve"> be related to the independent research that are conducted in the students’</w:t>
      </w:r>
      <w:r w:rsidR="009C263C">
        <w:rPr>
          <w:rFonts w:ascii="Arial" w:hAnsi="Arial" w:cs="Arial"/>
        </w:rPr>
        <w:t xml:space="preserve"> </w:t>
      </w:r>
      <w:r w:rsidR="00AE519A">
        <w:rPr>
          <w:rFonts w:ascii="Arial" w:hAnsi="Arial" w:cs="Arial"/>
        </w:rPr>
        <w:t xml:space="preserve">graduate study. </w:t>
      </w:r>
    </w:p>
    <w:p w14:paraId="6000E7D8" w14:textId="6393BBFA" w:rsidR="00830C7C" w:rsidRPr="008D09F5" w:rsidRDefault="00830C7C" w:rsidP="00830C7C">
      <w:pPr>
        <w:pStyle w:val="ListParagraph"/>
        <w:numPr>
          <w:ilvl w:val="0"/>
          <w:numId w:val="5"/>
        </w:numPr>
        <w:spacing w:line="240" w:lineRule="auto"/>
        <w:ind w:left="360"/>
        <w:rPr>
          <w:rFonts w:ascii="Arial" w:hAnsi="Arial" w:cs="Arial"/>
          <w:b/>
        </w:rPr>
      </w:pPr>
      <w:r w:rsidRPr="00AE519A">
        <w:rPr>
          <w:rFonts w:ascii="Arial" w:hAnsi="Arial" w:cs="Arial"/>
          <w:b/>
        </w:rPr>
        <w:t>Midterm (</w:t>
      </w:r>
      <w:r w:rsidR="000C088A">
        <w:rPr>
          <w:rFonts w:ascii="Arial" w:hAnsi="Arial" w:cs="Arial"/>
          <w:b/>
        </w:rPr>
        <w:t>15</w:t>
      </w:r>
      <w:r w:rsidR="000C088A" w:rsidRPr="009C6F5D">
        <w:rPr>
          <w:rFonts w:ascii="Arial" w:hAnsi="Arial" w:cs="Arial"/>
          <w:b/>
        </w:rPr>
        <w:t xml:space="preserve">0 points, </w:t>
      </w:r>
      <w:r w:rsidRPr="00AE519A">
        <w:rPr>
          <w:rFonts w:ascii="Arial" w:hAnsi="Arial" w:cs="Arial"/>
          <w:b/>
        </w:rPr>
        <w:t xml:space="preserve">15%) and </w:t>
      </w:r>
      <w:r w:rsidR="00AE519A">
        <w:rPr>
          <w:rFonts w:ascii="Arial" w:hAnsi="Arial" w:cs="Arial"/>
          <w:b/>
        </w:rPr>
        <w:t>f</w:t>
      </w:r>
      <w:r w:rsidRPr="00AE519A">
        <w:rPr>
          <w:rFonts w:ascii="Arial" w:hAnsi="Arial" w:cs="Arial"/>
          <w:b/>
        </w:rPr>
        <w:t xml:space="preserve">inal </w:t>
      </w:r>
      <w:r w:rsidR="00B91B5B">
        <w:rPr>
          <w:rFonts w:ascii="Arial" w:hAnsi="Arial" w:cs="Arial"/>
          <w:b/>
        </w:rPr>
        <w:t>e</w:t>
      </w:r>
      <w:r w:rsidRPr="00AE519A">
        <w:rPr>
          <w:rFonts w:ascii="Arial" w:hAnsi="Arial" w:cs="Arial"/>
          <w:b/>
        </w:rPr>
        <w:t>xam (</w:t>
      </w:r>
      <w:r w:rsidR="000C088A">
        <w:rPr>
          <w:rFonts w:ascii="Arial" w:hAnsi="Arial" w:cs="Arial"/>
          <w:b/>
        </w:rPr>
        <w:t>15</w:t>
      </w:r>
      <w:r w:rsidR="000C088A" w:rsidRPr="009C6F5D">
        <w:rPr>
          <w:rFonts w:ascii="Arial" w:hAnsi="Arial" w:cs="Arial"/>
          <w:b/>
        </w:rPr>
        <w:t xml:space="preserve">0 points, </w:t>
      </w:r>
      <w:r w:rsidR="008D1881">
        <w:rPr>
          <w:rFonts w:ascii="Arial" w:hAnsi="Arial" w:cs="Arial"/>
          <w:b/>
        </w:rPr>
        <w:t>15</w:t>
      </w:r>
      <w:r w:rsidRPr="00AE519A">
        <w:rPr>
          <w:rFonts w:ascii="Arial" w:hAnsi="Arial" w:cs="Arial"/>
          <w:b/>
        </w:rPr>
        <w:t>%</w:t>
      </w:r>
      <w:r w:rsidR="007D7051">
        <w:rPr>
          <w:rFonts w:ascii="Arial" w:hAnsi="Arial" w:cs="Arial"/>
          <w:b/>
        </w:rPr>
        <w:t xml:space="preserve"> </w:t>
      </w:r>
      <w:r w:rsidR="007D7051" w:rsidRPr="009C6F5D">
        <w:rPr>
          <w:rFonts w:ascii="Arial" w:hAnsi="Arial" w:cs="Arial"/>
          <w:b/>
        </w:rPr>
        <w:t>of final grade</w:t>
      </w:r>
      <w:r w:rsidRPr="00AE519A">
        <w:rPr>
          <w:rFonts w:ascii="Arial" w:hAnsi="Arial" w:cs="Arial"/>
          <w:b/>
        </w:rPr>
        <w:t>):</w:t>
      </w:r>
      <w:r w:rsidRPr="00AE519A">
        <w:rPr>
          <w:rFonts w:ascii="Arial" w:hAnsi="Arial" w:cs="Arial"/>
        </w:rPr>
        <w:t xml:space="preserve"> Both the midterm and final exams will be based exclusively on materials presented during class. It will test your understanding </w:t>
      </w:r>
      <w:r w:rsidRPr="008D09F5">
        <w:rPr>
          <w:rFonts w:ascii="Arial" w:hAnsi="Arial" w:cs="Arial"/>
        </w:rPr>
        <w:t xml:space="preserve">of basic concepts and techniques in </w:t>
      </w:r>
      <w:r w:rsidR="00AE519A" w:rsidRPr="008D09F5">
        <w:rPr>
          <w:rFonts w:ascii="Arial" w:hAnsi="Arial" w:cs="Arial"/>
        </w:rPr>
        <w:t>computational genomics and epigenomics</w:t>
      </w:r>
      <w:r w:rsidRPr="008D09F5">
        <w:rPr>
          <w:rFonts w:ascii="Arial" w:hAnsi="Arial" w:cs="Arial"/>
        </w:rPr>
        <w:t xml:space="preserve">. </w:t>
      </w:r>
    </w:p>
    <w:p w14:paraId="6BABA834" w14:textId="285E11E8" w:rsidR="00B435E7" w:rsidRPr="00AE519A" w:rsidRDefault="00830C7C" w:rsidP="00AE519A">
      <w:pPr>
        <w:spacing w:after="0" w:line="240" w:lineRule="auto"/>
        <w:rPr>
          <w:rFonts w:ascii="Arial" w:hAnsi="Arial" w:cs="Arial"/>
        </w:rPr>
      </w:pPr>
      <w:r w:rsidRPr="00830C7C">
        <w:rPr>
          <w:rFonts w:ascii="Arial" w:hAnsi="Arial" w:cs="Arial"/>
          <w:b/>
        </w:rPr>
        <w:t>Submission Methods:</w:t>
      </w:r>
      <w:r w:rsidRPr="00830C7C">
        <w:rPr>
          <w:rFonts w:ascii="Arial" w:hAnsi="Arial" w:cs="Arial"/>
        </w:rPr>
        <w:t xml:space="preserve">  You need to submit your assignment through our class Canvas website. </w:t>
      </w:r>
    </w:p>
    <w:p w14:paraId="38584D78" w14:textId="77777777" w:rsidR="00830C7C" w:rsidRPr="00830C7C" w:rsidRDefault="00830C7C" w:rsidP="00830C7C">
      <w:pPr>
        <w:spacing w:after="0" w:line="240" w:lineRule="auto"/>
        <w:rPr>
          <w:rFonts w:ascii="Arial" w:hAnsi="Arial" w:cs="Arial"/>
          <w:b/>
        </w:rPr>
      </w:pPr>
    </w:p>
    <w:p w14:paraId="033F1A78" w14:textId="0DBA1F88" w:rsidR="00B435E7" w:rsidRPr="00830C7C" w:rsidRDefault="00B435E7" w:rsidP="00830C7C">
      <w:pPr>
        <w:spacing w:after="0" w:line="240" w:lineRule="auto"/>
        <w:rPr>
          <w:rFonts w:ascii="Arial" w:hAnsi="Arial" w:cs="Arial"/>
        </w:rPr>
      </w:pPr>
      <w:r w:rsidRPr="00830C7C">
        <w:rPr>
          <w:rFonts w:ascii="Arial" w:hAnsi="Arial" w:cs="Arial"/>
          <w:b/>
          <w:u w:val="single"/>
        </w:rPr>
        <w:lastRenderedPageBreak/>
        <w:t xml:space="preserve">Grading: </w:t>
      </w:r>
    </w:p>
    <w:p w14:paraId="26E7184E" w14:textId="77777777" w:rsidR="00B435E7" w:rsidRPr="00830C7C" w:rsidRDefault="00B435E7" w:rsidP="00830C7C">
      <w:pPr>
        <w:spacing w:after="0" w:line="240" w:lineRule="auto"/>
        <w:rPr>
          <w:rFonts w:ascii="Arial" w:hAnsi="Arial" w:cs="Arial"/>
        </w:rPr>
      </w:pPr>
      <w:r w:rsidRPr="00830C7C">
        <w:rPr>
          <w:rFonts w:ascii="Arial" w:hAnsi="Arial" w:cs="Arial"/>
        </w:rPr>
        <w:t>For more details of the University of Florida grading policy please visit:</w:t>
      </w:r>
    </w:p>
    <w:p w14:paraId="0A9C3059" w14:textId="77777777" w:rsidR="00B435E7" w:rsidRPr="00830C7C" w:rsidRDefault="00000000" w:rsidP="00830C7C">
      <w:pPr>
        <w:spacing w:after="0" w:line="240" w:lineRule="auto"/>
        <w:rPr>
          <w:rFonts w:ascii="Arial" w:hAnsi="Arial" w:cs="Arial"/>
        </w:rPr>
      </w:pPr>
      <w:hyperlink r:id="rId7" w:history="1">
        <w:r w:rsidR="00B435E7" w:rsidRPr="00830C7C">
          <w:rPr>
            <w:rStyle w:val="Hyperlink"/>
            <w:rFonts w:ascii="Arial" w:hAnsi="Arial" w:cs="Arial"/>
          </w:rPr>
          <w:t>https://catalog.ufl.edu/ugrad/current/regulations/info/grades.aspx</w:t>
        </w:r>
      </w:hyperlink>
    </w:p>
    <w:p w14:paraId="24F77FCE" w14:textId="77777777" w:rsidR="00B435E7" w:rsidRPr="00830C7C" w:rsidRDefault="00B435E7" w:rsidP="00830C7C">
      <w:pPr>
        <w:spacing w:after="0" w:line="240" w:lineRule="auto"/>
        <w:rPr>
          <w:rFonts w:ascii="Arial" w:hAnsi="Arial" w:cs="Arial"/>
        </w:rPr>
      </w:pPr>
    </w:p>
    <w:p w14:paraId="45EEC186" w14:textId="77777777" w:rsidR="00B435E7" w:rsidRPr="00830C7C" w:rsidRDefault="00B435E7" w:rsidP="00830C7C">
      <w:pPr>
        <w:spacing w:after="0" w:line="240" w:lineRule="auto"/>
        <w:rPr>
          <w:rFonts w:ascii="Arial" w:hAnsi="Arial" w:cs="Arial"/>
        </w:rPr>
      </w:pPr>
      <w:r w:rsidRPr="00830C7C">
        <w:rPr>
          <w:rFonts w:ascii="Arial" w:hAnsi="Arial" w:cs="Arial"/>
        </w:rPr>
        <w:t>930 – 1000</w:t>
      </w:r>
      <w:r w:rsidRPr="00830C7C">
        <w:rPr>
          <w:rFonts w:ascii="Arial" w:hAnsi="Arial" w:cs="Arial"/>
        </w:rPr>
        <w:tab/>
        <w:t xml:space="preserve">points </w:t>
      </w:r>
      <w:r w:rsidRPr="00830C7C">
        <w:rPr>
          <w:rFonts w:ascii="Arial" w:hAnsi="Arial" w:cs="Arial"/>
        </w:rPr>
        <w:tab/>
        <w:t>93% - 100%</w:t>
      </w:r>
      <w:r w:rsidRPr="00830C7C">
        <w:rPr>
          <w:rFonts w:ascii="Arial" w:hAnsi="Arial" w:cs="Arial"/>
        </w:rPr>
        <w:tab/>
        <w:t>A</w:t>
      </w:r>
    </w:p>
    <w:p w14:paraId="73831AA7" w14:textId="77777777" w:rsidR="00B435E7" w:rsidRPr="00830C7C" w:rsidRDefault="00B435E7" w:rsidP="00830C7C">
      <w:pPr>
        <w:spacing w:after="0" w:line="240" w:lineRule="auto"/>
        <w:rPr>
          <w:rFonts w:ascii="Arial" w:hAnsi="Arial" w:cs="Arial"/>
        </w:rPr>
      </w:pPr>
      <w:r w:rsidRPr="00830C7C">
        <w:rPr>
          <w:rFonts w:ascii="Arial" w:hAnsi="Arial" w:cs="Arial"/>
        </w:rPr>
        <w:t xml:space="preserve">900 – 929 </w:t>
      </w:r>
      <w:r w:rsidRPr="00830C7C">
        <w:rPr>
          <w:rFonts w:ascii="Arial" w:hAnsi="Arial" w:cs="Arial"/>
        </w:rPr>
        <w:tab/>
        <w:t>points</w:t>
      </w:r>
      <w:r w:rsidRPr="00830C7C">
        <w:rPr>
          <w:rFonts w:ascii="Arial" w:hAnsi="Arial" w:cs="Arial"/>
        </w:rPr>
        <w:tab/>
        <w:t>90% - 92.9%</w:t>
      </w:r>
      <w:r w:rsidRPr="00830C7C">
        <w:rPr>
          <w:rFonts w:ascii="Arial" w:hAnsi="Arial" w:cs="Arial"/>
        </w:rPr>
        <w:tab/>
        <w:t>A-</w:t>
      </w:r>
    </w:p>
    <w:p w14:paraId="07A264DE" w14:textId="580CAF0E" w:rsidR="00B435E7" w:rsidRPr="0011608B" w:rsidRDefault="00B435E7" w:rsidP="00830C7C">
      <w:pPr>
        <w:spacing w:after="0" w:line="240" w:lineRule="auto"/>
        <w:rPr>
          <w:rFonts w:ascii="Arial" w:hAnsi="Arial" w:cs="Arial"/>
        </w:rPr>
      </w:pPr>
      <w:r w:rsidRPr="0011608B">
        <w:rPr>
          <w:rFonts w:ascii="Arial" w:hAnsi="Arial" w:cs="Arial"/>
        </w:rPr>
        <w:t>870 – 899</w:t>
      </w:r>
      <w:r w:rsidRPr="0011608B">
        <w:rPr>
          <w:rFonts w:ascii="Arial" w:hAnsi="Arial" w:cs="Arial"/>
        </w:rPr>
        <w:tab/>
      </w:r>
      <w:proofErr w:type="gramStart"/>
      <w:r w:rsidRPr="0011608B">
        <w:rPr>
          <w:rFonts w:ascii="Arial" w:hAnsi="Arial" w:cs="Arial"/>
        </w:rPr>
        <w:t>points  87</w:t>
      </w:r>
      <w:proofErr w:type="gramEnd"/>
      <w:r w:rsidRPr="0011608B">
        <w:rPr>
          <w:rFonts w:ascii="Arial" w:hAnsi="Arial" w:cs="Arial"/>
        </w:rPr>
        <w:t xml:space="preserve">% - 89.9% </w:t>
      </w:r>
      <w:r w:rsidRPr="0011608B">
        <w:rPr>
          <w:rFonts w:ascii="Arial" w:hAnsi="Arial" w:cs="Arial"/>
        </w:rPr>
        <w:tab/>
        <w:t>B+</w:t>
      </w:r>
    </w:p>
    <w:p w14:paraId="7C045736" w14:textId="65621D52" w:rsidR="00B435E7" w:rsidRPr="0011608B" w:rsidRDefault="00B435E7" w:rsidP="00830C7C">
      <w:pPr>
        <w:spacing w:after="0" w:line="240" w:lineRule="auto"/>
        <w:rPr>
          <w:rFonts w:ascii="Arial" w:hAnsi="Arial" w:cs="Arial"/>
        </w:rPr>
      </w:pPr>
      <w:r w:rsidRPr="0011608B">
        <w:rPr>
          <w:rFonts w:ascii="Arial" w:hAnsi="Arial" w:cs="Arial"/>
        </w:rPr>
        <w:t>830 – 869</w:t>
      </w:r>
      <w:r w:rsidRPr="0011608B">
        <w:rPr>
          <w:rFonts w:ascii="Arial" w:hAnsi="Arial" w:cs="Arial"/>
        </w:rPr>
        <w:tab/>
      </w:r>
      <w:proofErr w:type="gramStart"/>
      <w:r w:rsidRPr="0011608B">
        <w:rPr>
          <w:rFonts w:ascii="Arial" w:hAnsi="Arial" w:cs="Arial"/>
        </w:rPr>
        <w:t>points  83</w:t>
      </w:r>
      <w:proofErr w:type="gramEnd"/>
      <w:r w:rsidRPr="0011608B">
        <w:rPr>
          <w:rFonts w:ascii="Arial" w:hAnsi="Arial" w:cs="Arial"/>
        </w:rPr>
        <w:t xml:space="preserve">% - 86.9% </w:t>
      </w:r>
      <w:r w:rsidRPr="0011608B">
        <w:rPr>
          <w:rFonts w:ascii="Arial" w:hAnsi="Arial" w:cs="Arial"/>
        </w:rPr>
        <w:tab/>
        <w:t>B</w:t>
      </w:r>
    </w:p>
    <w:p w14:paraId="4D92A628" w14:textId="000BC5E2" w:rsidR="00B435E7" w:rsidRPr="0011608B" w:rsidRDefault="00B435E7" w:rsidP="00830C7C">
      <w:pPr>
        <w:spacing w:after="0" w:line="240" w:lineRule="auto"/>
        <w:rPr>
          <w:rFonts w:ascii="Arial" w:hAnsi="Arial" w:cs="Arial"/>
        </w:rPr>
      </w:pPr>
      <w:r w:rsidRPr="0011608B">
        <w:rPr>
          <w:rFonts w:ascii="Arial" w:hAnsi="Arial" w:cs="Arial"/>
        </w:rPr>
        <w:t>800 – 829</w:t>
      </w:r>
      <w:r w:rsidRPr="0011608B">
        <w:rPr>
          <w:rFonts w:ascii="Arial" w:hAnsi="Arial" w:cs="Arial"/>
        </w:rPr>
        <w:tab/>
      </w:r>
      <w:proofErr w:type="gramStart"/>
      <w:r w:rsidRPr="0011608B">
        <w:rPr>
          <w:rFonts w:ascii="Arial" w:hAnsi="Arial" w:cs="Arial"/>
        </w:rPr>
        <w:t>points  80</w:t>
      </w:r>
      <w:proofErr w:type="gramEnd"/>
      <w:r w:rsidRPr="0011608B">
        <w:rPr>
          <w:rFonts w:ascii="Arial" w:hAnsi="Arial" w:cs="Arial"/>
        </w:rPr>
        <w:t xml:space="preserve">% - 82.9% </w:t>
      </w:r>
      <w:r w:rsidRPr="0011608B">
        <w:rPr>
          <w:rFonts w:ascii="Arial" w:hAnsi="Arial" w:cs="Arial"/>
        </w:rPr>
        <w:tab/>
        <w:t>B-</w:t>
      </w:r>
    </w:p>
    <w:p w14:paraId="0DFD29F8" w14:textId="5EB32293" w:rsidR="00B435E7" w:rsidRPr="0011608B" w:rsidRDefault="00B435E7" w:rsidP="00830C7C">
      <w:pPr>
        <w:spacing w:after="0" w:line="240" w:lineRule="auto"/>
        <w:rPr>
          <w:rFonts w:ascii="Arial" w:hAnsi="Arial" w:cs="Arial"/>
        </w:rPr>
      </w:pPr>
      <w:r w:rsidRPr="0011608B">
        <w:rPr>
          <w:rFonts w:ascii="Arial" w:hAnsi="Arial" w:cs="Arial"/>
        </w:rPr>
        <w:t>770 – 799</w:t>
      </w:r>
      <w:r w:rsidRPr="0011608B">
        <w:rPr>
          <w:rFonts w:ascii="Arial" w:hAnsi="Arial" w:cs="Arial"/>
        </w:rPr>
        <w:tab/>
      </w:r>
      <w:proofErr w:type="gramStart"/>
      <w:r w:rsidRPr="0011608B">
        <w:rPr>
          <w:rFonts w:ascii="Arial" w:hAnsi="Arial" w:cs="Arial"/>
        </w:rPr>
        <w:t>points  77</w:t>
      </w:r>
      <w:proofErr w:type="gramEnd"/>
      <w:r w:rsidRPr="0011608B">
        <w:rPr>
          <w:rFonts w:ascii="Arial" w:hAnsi="Arial" w:cs="Arial"/>
        </w:rPr>
        <w:t xml:space="preserve">% - 79.9% </w:t>
      </w:r>
      <w:r w:rsidRPr="0011608B">
        <w:rPr>
          <w:rFonts w:ascii="Arial" w:hAnsi="Arial" w:cs="Arial"/>
        </w:rPr>
        <w:tab/>
        <w:t>C+</w:t>
      </w:r>
    </w:p>
    <w:p w14:paraId="443FD5FA" w14:textId="19425971" w:rsidR="00B435E7" w:rsidRPr="0011608B" w:rsidRDefault="00B435E7" w:rsidP="00830C7C">
      <w:pPr>
        <w:spacing w:after="0" w:line="240" w:lineRule="auto"/>
        <w:rPr>
          <w:rFonts w:ascii="Arial" w:hAnsi="Arial" w:cs="Arial"/>
        </w:rPr>
      </w:pPr>
      <w:r w:rsidRPr="0011608B">
        <w:rPr>
          <w:rFonts w:ascii="Arial" w:hAnsi="Arial" w:cs="Arial"/>
        </w:rPr>
        <w:t>730 – 769</w:t>
      </w:r>
      <w:r w:rsidRPr="0011608B">
        <w:rPr>
          <w:rFonts w:ascii="Arial" w:hAnsi="Arial" w:cs="Arial"/>
        </w:rPr>
        <w:tab/>
      </w:r>
      <w:proofErr w:type="gramStart"/>
      <w:r w:rsidRPr="0011608B">
        <w:rPr>
          <w:rFonts w:ascii="Arial" w:hAnsi="Arial" w:cs="Arial"/>
        </w:rPr>
        <w:t>points  73</w:t>
      </w:r>
      <w:proofErr w:type="gramEnd"/>
      <w:r w:rsidRPr="0011608B">
        <w:rPr>
          <w:rFonts w:ascii="Arial" w:hAnsi="Arial" w:cs="Arial"/>
        </w:rPr>
        <w:t xml:space="preserve">% - 76.9% </w:t>
      </w:r>
      <w:r w:rsidRPr="0011608B">
        <w:rPr>
          <w:rFonts w:ascii="Arial" w:hAnsi="Arial" w:cs="Arial"/>
        </w:rPr>
        <w:tab/>
        <w:t>C</w:t>
      </w:r>
    </w:p>
    <w:p w14:paraId="6000AB37" w14:textId="216E04B7" w:rsidR="00B435E7" w:rsidRPr="0011608B" w:rsidRDefault="00B435E7" w:rsidP="00830C7C">
      <w:pPr>
        <w:spacing w:after="0" w:line="240" w:lineRule="auto"/>
        <w:rPr>
          <w:rFonts w:ascii="Arial" w:hAnsi="Arial" w:cs="Arial"/>
        </w:rPr>
      </w:pPr>
      <w:r w:rsidRPr="0011608B">
        <w:rPr>
          <w:rFonts w:ascii="Arial" w:hAnsi="Arial" w:cs="Arial"/>
        </w:rPr>
        <w:t>700 – 729</w:t>
      </w:r>
      <w:r w:rsidRPr="0011608B">
        <w:rPr>
          <w:rFonts w:ascii="Arial" w:hAnsi="Arial" w:cs="Arial"/>
        </w:rPr>
        <w:tab/>
      </w:r>
      <w:proofErr w:type="gramStart"/>
      <w:r w:rsidRPr="0011608B">
        <w:rPr>
          <w:rFonts w:ascii="Arial" w:hAnsi="Arial" w:cs="Arial"/>
        </w:rPr>
        <w:t>points  70</w:t>
      </w:r>
      <w:proofErr w:type="gramEnd"/>
      <w:r w:rsidRPr="0011608B">
        <w:rPr>
          <w:rFonts w:ascii="Arial" w:hAnsi="Arial" w:cs="Arial"/>
        </w:rPr>
        <w:t xml:space="preserve">% - 72.9% </w:t>
      </w:r>
      <w:r w:rsidRPr="0011608B">
        <w:rPr>
          <w:rFonts w:ascii="Arial" w:hAnsi="Arial" w:cs="Arial"/>
        </w:rPr>
        <w:tab/>
        <w:t>C-</w:t>
      </w:r>
    </w:p>
    <w:p w14:paraId="14B53D31" w14:textId="14B7B0F5" w:rsidR="00B435E7" w:rsidRPr="0011608B" w:rsidRDefault="00B435E7" w:rsidP="00830C7C">
      <w:pPr>
        <w:spacing w:after="0" w:line="240" w:lineRule="auto"/>
        <w:rPr>
          <w:rFonts w:ascii="Arial" w:hAnsi="Arial" w:cs="Arial"/>
        </w:rPr>
      </w:pPr>
      <w:r w:rsidRPr="0011608B">
        <w:rPr>
          <w:rFonts w:ascii="Arial" w:hAnsi="Arial" w:cs="Arial"/>
        </w:rPr>
        <w:t>670 – 699</w:t>
      </w:r>
      <w:r w:rsidRPr="0011608B">
        <w:rPr>
          <w:rFonts w:ascii="Arial" w:hAnsi="Arial" w:cs="Arial"/>
        </w:rPr>
        <w:tab/>
      </w:r>
      <w:proofErr w:type="gramStart"/>
      <w:r w:rsidRPr="0011608B">
        <w:rPr>
          <w:rFonts w:ascii="Arial" w:hAnsi="Arial" w:cs="Arial"/>
        </w:rPr>
        <w:t>points  67</w:t>
      </w:r>
      <w:proofErr w:type="gramEnd"/>
      <w:r w:rsidRPr="0011608B">
        <w:rPr>
          <w:rFonts w:ascii="Arial" w:hAnsi="Arial" w:cs="Arial"/>
        </w:rPr>
        <w:t xml:space="preserve">% - 69.9% </w:t>
      </w:r>
      <w:r w:rsidRPr="0011608B">
        <w:rPr>
          <w:rFonts w:ascii="Arial" w:hAnsi="Arial" w:cs="Arial"/>
        </w:rPr>
        <w:tab/>
        <w:t>D+</w:t>
      </w:r>
    </w:p>
    <w:p w14:paraId="07F93CF9" w14:textId="660C5DA0" w:rsidR="00B435E7" w:rsidRPr="00830C7C" w:rsidRDefault="00B435E7" w:rsidP="00830C7C">
      <w:pPr>
        <w:spacing w:after="0" w:line="240" w:lineRule="auto"/>
        <w:rPr>
          <w:rFonts w:ascii="Arial" w:hAnsi="Arial" w:cs="Arial"/>
        </w:rPr>
      </w:pPr>
      <w:r w:rsidRPr="00830C7C">
        <w:rPr>
          <w:rFonts w:ascii="Arial" w:hAnsi="Arial" w:cs="Arial"/>
        </w:rPr>
        <w:t>630 – 669</w:t>
      </w:r>
      <w:r w:rsidRPr="00830C7C">
        <w:rPr>
          <w:rFonts w:ascii="Arial" w:hAnsi="Arial" w:cs="Arial"/>
        </w:rPr>
        <w:tab/>
      </w:r>
      <w:proofErr w:type="gramStart"/>
      <w:r w:rsidRPr="00830C7C">
        <w:rPr>
          <w:rFonts w:ascii="Arial" w:hAnsi="Arial" w:cs="Arial"/>
        </w:rPr>
        <w:t>points  63</w:t>
      </w:r>
      <w:proofErr w:type="gramEnd"/>
      <w:r w:rsidRPr="00830C7C">
        <w:rPr>
          <w:rFonts w:ascii="Arial" w:hAnsi="Arial" w:cs="Arial"/>
        </w:rPr>
        <w:t xml:space="preserve">% - 66.9% </w:t>
      </w:r>
      <w:r w:rsidRPr="00830C7C">
        <w:rPr>
          <w:rFonts w:ascii="Arial" w:hAnsi="Arial" w:cs="Arial"/>
        </w:rPr>
        <w:tab/>
        <w:t>D</w:t>
      </w:r>
    </w:p>
    <w:p w14:paraId="7FA4CA76" w14:textId="0370ACEE" w:rsidR="00B435E7" w:rsidRPr="00830C7C" w:rsidRDefault="00B435E7" w:rsidP="00830C7C">
      <w:pPr>
        <w:spacing w:after="0" w:line="240" w:lineRule="auto"/>
        <w:rPr>
          <w:rFonts w:ascii="Arial" w:hAnsi="Arial" w:cs="Arial"/>
        </w:rPr>
      </w:pPr>
      <w:r w:rsidRPr="00830C7C">
        <w:rPr>
          <w:rFonts w:ascii="Arial" w:hAnsi="Arial" w:cs="Arial"/>
        </w:rPr>
        <w:t>600 – 629</w:t>
      </w:r>
      <w:r w:rsidRPr="00830C7C">
        <w:rPr>
          <w:rFonts w:ascii="Arial" w:hAnsi="Arial" w:cs="Arial"/>
        </w:rPr>
        <w:tab/>
      </w:r>
      <w:proofErr w:type="gramStart"/>
      <w:r w:rsidRPr="00830C7C">
        <w:rPr>
          <w:rFonts w:ascii="Arial" w:hAnsi="Arial" w:cs="Arial"/>
        </w:rPr>
        <w:t>points  60</w:t>
      </w:r>
      <w:proofErr w:type="gramEnd"/>
      <w:r w:rsidRPr="00830C7C">
        <w:rPr>
          <w:rFonts w:ascii="Arial" w:hAnsi="Arial" w:cs="Arial"/>
        </w:rPr>
        <w:t>% - 62.9%</w:t>
      </w:r>
      <w:r w:rsidRPr="00830C7C">
        <w:rPr>
          <w:rFonts w:ascii="Arial" w:hAnsi="Arial" w:cs="Arial"/>
        </w:rPr>
        <w:tab/>
        <w:t>D-</w:t>
      </w:r>
    </w:p>
    <w:p w14:paraId="6FF7FEEF" w14:textId="7313A71F" w:rsidR="00B435E7" w:rsidRPr="00830C7C" w:rsidRDefault="00B435E7" w:rsidP="00830C7C">
      <w:pPr>
        <w:spacing w:after="0" w:line="240" w:lineRule="auto"/>
        <w:rPr>
          <w:rFonts w:ascii="Arial" w:hAnsi="Arial" w:cs="Arial"/>
        </w:rPr>
      </w:pPr>
      <w:r w:rsidRPr="00830C7C">
        <w:rPr>
          <w:rFonts w:ascii="Arial" w:hAnsi="Arial" w:cs="Arial"/>
        </w:rPr>
        <w:t>Less than 600 points &lt;60%</w:t>
      </w:r>
      <w:r w:rsidRPr="00830C7C">
        <w:rPr>
          <w:rFonts w:ascii="Arial" w:hAnsi="Arial" w:cs="Arial"/>
        </w:rPr>
        <w:tab/>
        <w:t xml:space="preserve">            E</w:t>
      </w:r>
    </w:p>
    <w:p w14:paraId="17FC1096" w14:textId="5F9020A1" w:rsidR="00B435E7" w:rsidRDefault="00B435E7" w:rsidP="00830C7C">
      <w:pPr>
        <w:spacing w:after="0" w:line="240" w:lineRule="auto"/>
        <w:rPr>
          <w:rFonts w:ascii="Arial" w:hAnsi="Arial" w:cs="Arial"/>
          <w:b/>
        </w:rPr>
      </w:pPr>
    </w:p>
    <w:p w14:paraId="4544F07D" w14:textId="1BC7459C" w:rsidR="00830C7C" w:rsidRPr="00205A7A" w:rsidRDefault="00830C7C" w:rsidP="00830C7C">
      <w:pPr>
        <w:spacing w:after="0" w:line="240" w:lineRule="auto"/>
        <w:rPr>
          <w:rFonts w:ascii="Arial" w:hAnsi="Arial" w:cs="Arial"/>
          <w:u w:val="single"/>
        </w:rPr>
      </w:pPr>
      <w:r w:rsidRPr="00205A7A">
        <w:rPr>
          <w:rFonts w:ascii="Arial" w:hAnsi="Arial" w:cs="Arial"/>
          <w:b/>
          <w:u w:val="single"/>
        </w:rPr>
        <w:t>Attendance and Make-Up Work</w:t>
      </w:r>
    </w:p>
    <w:p w14:paraId="00CAC2A2" w14:textId="77777777" w:rsidR="00830C7C" w:rsidRPr="00830C7C" w:rsidRDefault="00830C7C" w:rsidP="00830C7C">
      <w:pPr>
        <w:spacing w:line="240" w:lineRule="auto"/>
        <w:rPr>
          <w:rFonts w:ascii="Arial" w:hAnsi="Arial" w:cs="Arial"/>
        </w:rPr>
      </w:pPr>
      <w:r w:rsidRPr="00830C7C">
        <w:rPr>
          <w:rFonts w:ascii="Arial" w:hAnsi="Arial" w:cs="Arial"/>
        </w:rPr>
        <w:t xml:space="preserve">Requirements for class attendance and make-up exams, assignments and other work are consistent with university policies that can be found at: </w:t>
      </w:r>
      <w:hyperlink r:id="rId8" w:history="1">
        <w:r w:rsidRPr="00830C7C">
          <w:rPr>
            <w:rStyle w:val="Hyperlink"/>
            <w:rFonts w:ascii="Arial" w:hAnsi="Arial" w:cs="Arial"/>
          </w:rPr>
          <w:t>https://catalog.ufl.edu/ugrad/current/regulations/info/attendance.aspx</w:t>
        </w:r>
      </w:hyperlink>
      <w:r w:rsidRPr="00830C7C">
        <w:rPr>
          <w:rFonts w:ascii="Arial" w:hAnsi="Arial" w:cs="Arial"/>
        </w:rPr>
        <w:t>.</w:t>
      </w:r>
    </w:p>
    <w:p w14:paraId="37409FF3" w14:textId="09F6E0A5" w:rsidR="00830C7C" w:rsidRDefault="00830C7C" w:rsidP="00830C7C">
      <w:pPr>
        <w:spacing w:after="0" w:line="240" w:lineRule="auto"/>
        <w:rPr>
          <w:rFonts w:ascii="Arial" w:hAnsi="Arial" w:cs="Arial"/>
          <w:b/>
        </w:rPr>
      </w:pPr>
    </w:p>
    <w:p w14:paraId="0AA84AC7" w14:textId="38C2DD68" w:rsidR="00D903FC" w:rsidRDefault="00D903FC" w:rsidP="00CC1D8D">
      <w:pPr>
        <w:spacing w:after="0" w:line="240" w:lineRule="auto"/>
        <w:rPr>
          <w:rFonts w:ascii="Arial" w:hAnsi="Arial" w:cs="Arial"/>
          <w:b/>
          <w:u w:val="single"/>
        </w:rPr>
      </w:pPr>
      <w:r w:rsidRPr="00CC1D8D">
        <w:rPr>
          <w:rFonts w:ascii="Arial" w:hAnsi="Arial" w:cs="Arial"/>
          <w:b/>
          <w:u w:val="single"/>
        </w:rPr>
        <w:t xml:space="preserve">Tentative Course Schedule </w:t>
      </w:r>
    </w:p>
    <w:p w14:paraId="26B4BFD1" w14:textId="77777777" w:rsidR="00CC1D8D" w:rsidRPr="00CC1D8D" w:rsidRDefault="00CC1D8D" w:rsidP="00CC1D8D">
      <w:pPr>
        <w:spacing w:after="0" w:line="240" w:lineRule="auto"/>
        <w:rPr>
          <w:rFonts w:ascii="Arial" w:hAnsi="Arial" w:cs="Arial"/>
          <w:b/>
          <w:u w:val="single"/>
        </w:rPr>
      </w:pPr>
    </w:p>
    <w:tbl>
      <w:tblPr>
        <w:tblStyle w:val="TableGrid"/>
        <w:tblW w:w="5458" w:type="pct"/>
        <w:tblLayout w:type="fixed"/>
        <w:tblLook w:val="04A0" w:firstRow="1" w:lastRow="0" w:firstColumn="1" w:lastColumn="0" w:noHBand="0" w:noVBand="1"/>
      </w:tblPr>
      <w:tblGrid>
        <w:gridCol w:w="1076"/>
        <w:gridCol w:w="990"/>
        <w:gridCol w:w="808"/>
        <w:gridCol w:w="4952"/>
        <w:gridCol w:w="2380"/>
      </w:tblGrid>
      <w:tr w:rsidR="00F54219" w:rsidRPr="0059462F" w14:paraId="6E8BC378" w14:textId="77777777" w:rsidTr="009E10D3">
        <w:trPr>
          <w:trHeight w:val="366"/>
        </w:trPr>
        <w:tc>
          <w:tcPr>
            <w:tcW w:w="527" w:type="pct"/>
            <w:vAlign w:val="center"/>
          </w:tcPr>
          <w:p w14:paraId="04EBCBC0" w14:textId="4982AFCF" w:rsidR="00F54219" w:rsidRPr="0059462F" w:rsidRDefault="00F54219" w:rsidP="00F54219">
            <w:pPr>
              <w:rPr>
                <w:rFonts w:ascii="Arial" w:hAnsi="Arial" w:cs="Arial"/>
                <w:b/>
                <w:color w:val="000000"/>
                <w:sz w:val="22"/>
                <w:szCs w:val="22"/>
              </w:rPr>
            </w:pPr>
            <w:r w:rsidRPr="0059462F">
              <w:rPr>
                <w:rFonts w:ascii="Arial" w:hAnsi="Arial" w:cs="Arial"/>
                <w:b/>
                <w:color w:val="000000"/>
                <w:sz w:val="22"/>
                <w:szCs w:val="22"/>
              </w:rPr>
              <w:t>Module</w:t>
            </w:r>
          </w:p>
        </w:tc>
        <w:tc>
          <w:tcPr>
            <w:tcW w:w="485" w:type="pct"/>
            <w:vAlign w:val="center"/>
          </w:tcPr>
          <w:p w14:paraId="7549721B" w14:textId="2950341B" w:rsidR="00F54219" w:rsidRPr="0059462F" w:rsidRDefault="00F54219" w:rsidP="00F54219">
            <w:pPr>
              <w:rPr>
                <w:rFonts w:ascii="Arial" w:hAnsi="Arial" w:cs="Arial"/>
                <w:b/>
                <w:color w:val="000000"/>
                <w:sz w:val="22"/>
                <w:szCs w:val="22"/>
                <w:u w:val="single"/>
              </w:rPr>
            </w:pPr>
            <w:r w:rsidRPr="0059462F">
              <w:rPr>
                <w:rFonts w:ascii="Arial" w:hAnsi="Arial" w:cs="Arial"/>
                <w:b/>
                <w:color w:val="000000"/>
                <w:sz w:val="22"/>
                <w:szCs w:val="22"/>
              </w:rPr>
              <w:t>Week</w:t>
            </w:r>
          </w:p>
        </w:tc>
        <w:tc>
          <w:tcPr>
            <w:tcW w:w="396" w:type="pct"/>
            <w:vAlign w:val="center"/>
          </w:tcPr>
          <w:p w14:paraId="1DAB7065" w14:textId="77777777" w:rsidR="00F54219" w:rsidRPr="0059462F" w:rsidRDefault="00F54219" w:rsidP="00F54219">
            <w:pPr>
              <w:rPr>
                <w:rFonts w:ascii="Arial" w:hAnsi="Arial" w:cs="Arial"/>
                <w:b/>
                <w:color w:val="000000"/>
                <w:sz w:val="22"/>
                <w:szCs w:val="22"/>
                <w:u w:val="single"/>
              </w:rPr>
            </w:pPr>
            <w:r w:rsidRPr="0059462F">
              <w:rPr>
                <w:rFonts w:ascii="Arial" w:hAnsi="Arial" w:cs="Arial"/>
                <w:b/>
                <w:color w:val="000000"/>
                <w:sz w:val="22"/>
                <w:szCs w:val="22"/>
              </w:rPr>
              <w:t>Date</w:t>
            </w:r>
          </w:p>
        </w:tc>
        <w:tc>
          <w:tcPr>
            <w:tcW w:w="2426" w:type="pct"/>
            <w:vAlign w:val="center"/>
          </w:tcPr>
          <w:p w14:paraId="0430666F" w14:textId="77777777" w:rsidR="00F54219" w:rsidRPr="0059462F" w:rsidRDefault="00F54219" w:rsidP="00F54219">
            <w:pPr>
              <w:rPr>
                <w:rFonts w:ascii="Arial" w:hAnsi="Arial" w:cs="Arial"/>
                <w:b/>
                <w:color w:val="000000"/>
                <w:sz w:val="22"/>
                <w:szCs w:val="22"/>
              </w:rPr>
            </w:pPr>
            <w:r w:rsidRPr="0059462F">
              <w:rPr>
                <w:rFonts w:ascii="Arial" w:hAnsi="Arial" w:cs="Arial"/>
                <w:b/>
                <w:color w:val="000000"/>
                <w:sz w:val="22"/>
                <w:szCs w:val="22"/>
              </w:rPr>
              <w:t>Topic</w:t>
            </w:r>
          </w:p>
        </w:tc>
        <w:tc>
          <w:tcPr>
            <w:tcW w:w="1166" w:type="pct"/>
            <w:vAlign w:val="center"/>
          </w:tcPr>
          <w:p w14:paraId="4FD66273" w14:textId="77777777" w:rsidR="00F54219" w:rsidRPr="0059462F" w:rsidRDefault="00F54219" w:rsidP="00F54219">
            <w:pPr>
              <w:rPr>
                <w:rFonts w:ascii="Arial" w:hAnsi="Arial" w:cs="Arial"/>
                <w:b/>
                <w:color w:val="000000"/>
                <w:sz w:val="22"/>
                <w:szCs w:val="22"/>
                <w:u w:val="single"/>
              </w:rPr>
            </w:pPr>
            <w:r w:rsidRPr="0059462F">
              <w:rPr>
                <w:rFonts w:ascii="Arial" w:hAnsi="Arial" w:cs="Arial"/>
                <w:b/>
                <w:color w:val="000000"/>
                <w:sz w:val="22"/>
                <w:szCs w:val="22"/>
              </w:rPr>
              <w:t>Quizzes and Assignments</w:t>
            </w:r>
          </w:p>
        </w:tc>
      </w:tr>
      <w:tr w:rsidR="00EE4040" w:rsidRPr="0059462F" w14:paraId="64AF8A87" w14:textId="77777777" w:rsidTr="009E10D3">
        <w:trPr>
          <w:trHeight w:val="366"/>
        </w:trPr>
        <w:tc>
          <w:tcPr>
            <w:tcW w:w="527" w:type="pct"/>
            <w:vAlign w:val="center"/>
          </w:tcPr>
          <w:p w14:paraId="1BF51FC4" w14:textId="69C3948B" w:rsidR="00F54219" w:rsidRPr="0059462F" w:rsidRDefault="00F54219" w:rsidP="00F54219">
            <w:pPr>
              <w:rPr>
                <w:rFonts w:ascii="Arial" w:hAnsi="Arial" w:cs="Arial"/>
                <w:color w:val="000000"/>
              </w:rPr>
            </w:pPr>
            <w:r w:rsidRPr="0059462F">
              <w:rPr>
                <w:rFonts w:ascii="Arial" w:hAnsi="Arial" w:cs="Arial"/>
                <w:color w:val="000000"/>
              </w:rPr>
              <w:t>Module 0</w:t>
            </w:r>
          </w:p>
        </w:tc>
        <w:tc>
          <w:tcPr>
            <w:tcW w:w="485" w:type="pct"/>
            <w:vAlign w:val="center"/>
          </w:tcPr>
          <w:p w14:paraId="25D07620" w14:textId="0E7C18E4" w:rsidR="00F54219" w:rsidRPr="0059462F" w:rsidRDefault="00F54219" w:rsidP="00F54219">
            <w:pPr>
              <w:rPr>
                <w:rFonts w:ascii="Arial" w:hAnsi="Arial" w:cs="Arial"/>
                <w:color w:val="000000"/>
              </w:rPr>
            </w:pPr>
            <w:r w:rsidRPr="0059462F">
              <w:rPr>
                <w:rFonts w:ascii="Arial" w:hAnsi="Arial" w:cs="Arial"/>
                <w:color w:val="000000"/>
              </w:rPr>
              <w:t>Week 1</w:t>
            </w:r>
          </w:p>
        </w:tc>
        <w:tc>
          <w:tcPr>
            <w:tcW w:w="396" w:type="pct"/>
            <w:vAlign w:val="center"/>
          </w:tcPr>
          <w:p w14:paraId="49506DE2" w14:textId="78E0C346" w:rsidR="00F54219" w:rsidRPr="0059462F" w:rsidRDefault="00F54219" w:rsidP="00F54219">
            <w:pPr>
              <w:rPr>
                <w:rFonts w:ascii="Arial" w:hAnsi="Arial" w:cs="Arial"/>
                <w:color w:val="000000"/>
              </w:rPr>
            </w:pPr>
            <w:r w:rsidRPr="0059462F">
              <w:rPr>
                <w:rFonts w:ascii="Arial" w:hAnsi="Arial" w:cs="Arial"/>
                <w:color w:val="000000"/>
              </w:rPr>
              <w:t>Jan 9-13</w:t>
            </w:r>
          </w:p>
        </w:tc>
        <w:tc>
          <w:tcPr>
            <w:tcW w:w="2426" w:type="pct"/>
            <w:vAlign w:val="center"/>
          </w:tcPr>
          <w:p w14:paraId="3E1F3986" w14:textId="4B5CC4C7" w:rsidR="0032729C" w:rsidRPr="0059462F" w:rsidRDefault="0032729C" w:rsidP="00F54219">
            <w:pPr>
              <w:rPr>
                <w:rFonts w:ascii="Arial" w:hAnsi="Arial" w:cs="Arial"/>
                <w:b/>
                <w:bCs/>
                <w:color w:val="000000"/>
              </w:rPr>
            </w:pPr>
            <w:r w:rsidRPr="0059462F">
              <w:rPr>
                <w:rFonts w:ascii="Arial" w:hAnsi="Arial" w:cs="Arial"/>
                <w:b/>
                <w:bCs/>
                <w:color w:val="000000"/>
              </w:rPr>
              <w:t>UNIX Basics</w:t>
            </w:r>
            <w:r w:rsidR="0017477E" w:rsidRPr="0059462F">
              <w:rPr>
                <w:rFonts w:ascii="Arial" w:hAnsi="Arial" w:cs="Arial"/>
                <w:b/>
                <w:bCs/>
                <w:color w:val="000000"/>
              </w:rPr>
              <w:t xml:space="preserve"> (optional)</w:t>
            </w:r>
            <w:r w:rsidRPr="0059462F">
              <w:rPr>
                <w:rFonts w:ascii="Arial" w:hAnsi="Arial" w:cs="Arial"/>
                <w:b/>
                <w:bCs/>
                <w:color w:val="000000"/>
              </w:rPr>
              <w:t>:</w:t>
            </w:r>
          </w:p>
          <w:p w14:paraId="292A0725" w14:textId="2BBDC1A6" w:rsidR="00220E83" w:rsidRPr="0059462F" w:rsidRDefault="00F54219" w:rsidP="00F54219">
            <w:pPr>
              <w:rPr>
                <w:rFonts w:ascii="Arial" w:hAnsi="Arial" w:cs="Arial"/>
                <w:color w:val="000000"/>
              </w:rPr>
            </w:pPr>
            <w:r w:rsidRPr="0059462F">
              <w:rPr>
                <w:rFonts w:ascii="Arial" w:hAnsi="Arial" w:cs="Arial"/>
                <w:color w:val="000000"/>
              </w:rPr>
              <w:t xml:space="preserve">1. </w:t>
            </w:r>
            <w:r w:rsidR="00220E83" w:rsidRPr="0059462F">
              <w:rPr>
                <w:rFonts w:ascii="Arial" w:hAnsi="Arial" w:cs="Arial"/>
                <w:color w:val="000000"/>
              </w:rPr>
              <w:t>Introduction of supercomputer</w:t>
            </w:r>
          </w:p>
          <w:p w14:paraId="1DB4B24C" w14:textId="6579277E" w:rsidR="00F54219" w:rsidRPr="0059462F" w:rsidRDefault="00220E83" w:rsidP="00F54219">
            <w:pPr>
              <w:rPr>
                <w:rFonts w:ascii="Arial" w:hAnsi="Arial" w:cs="Arial"/>
                <w:color w:val="000000"/>
              </w:rPr>
            </w:pPr>
            <w:r w:rsidRPr="0059462F">
              <w:rPr>
                <w:rFonts w:ascii="Arial" w:hAnsi="Arial" w:cs="Arial"/>
                <w:color w:val="000000"/>
              </w:rPr>
              <w:t xml:space="preserve">2. </w:t>
            </w:r>
            <w:r w:rsidR="00F54219" w:rsidRPr="0059462F">
              <w:rPr>
                <w:rFonts w:ascii="Arial" w:hAnsi="Arial" w:cs="Arial"/>
                <w:color w:val="000000"/>
              </w:rPr>
              <w:t>Overview of the UNIX operating system</w:t>
            </w:r>
          </w:p>
          <w:p w14:paraId="259F76EF" w14:textId="74440A11" w:rsidR="00F54219" w:rsidRPr="0059462F" w:rsidRDefault="00220E83" w:rsidP="00F54219">
            <w:pPr>
              <w:rPr>
                <w:rFonts w:ascii="Arial" w:hAnsi="Arial" w:cs="Arial"/>
                <w:color w:val="000000"/>
              </w:rPr>
            </w:pPr>
            <w:r w:rsidRPr="0059462F">
              <w:rPr>
                <w:rFonts w:ascii="Arial" w:hAnsi="Arial" w:cs="Arial"/>
                <w:color w:val="000000"/>
              </w:rPr>
              <w:t>3</w:t>
            </w:r>
            <w:r w:rsidR="00F54219" w:rsidRPr="0059462F">
              <w:rPr>
                <w:rFonts w:ascii="Arial" w:hAnsi="Arial" w:cs="Arial"/>
                <w:color w:val="000000"/>
              </w:rPr>
              <w:t xml:space="preserve">. Introduction and hands-on UNIX for shell and command </w:t>
            </w:r>
            <w:r w:rsidR="00EF0DA4" w:rsidRPr="0059462F">
              <w:rPr>
                <w:rFonts w:ascii="Arial" w:hAnsi="Arial" w:cs="Arial"/>
                <w:color w:val="000000"/>
              </w:rPr>
              <w:t>l</w:t>
            </w:r>
            <w:r w:rsidR="00F54219" w:rsidRPr="0059462F">
              <w:rPr>
                <w:rFonts w:ascii="Arial" w:hAnsi="Arial" w:cs="Arial"/>
                <w:color w:val="000000"/>
              </w:rPr>
              <w:t>ines</w:t>
            </w:r>
          </w:p>
          <w:p w14:paraId="2D946326" w14:textId="07092845" w:rsidR="00F54219" w:rsidRPr="0059462F" w:rsidRDefault="00220E83" w:rsidP="00F54219">
            <w:pPr>
              <w:rPr>
                <w:rFonts w:ascii="Arial" w:hAnsi="Arial" w:cs="Arial"/>
                <w:color w:val="000000"/>
              </w:rPr>
            </w:pPr>
            <w:r w:rsidRPr="0059462F">
              <w:rPr>
                <w:rFonts w:ascii="Arial" w:hAnsi="Arial" w:cs="Arial"/>
                <w:color w:val="000000"/>
              </w:rPr>
              <w:t>4</w:t>
            </w:r>
            <w:r w:rsidR="00F54219" w:rsidRPr="0059462F">
              <w:rPr>
                <w:rFonts w:ascii="Arial" w:hAnsi="Arial" w:cs="Arial"/>
                <w:color w:val="000000"/>
              </w:rPr>
              <w:t>. Hands-on UNIX for module and running batch jobs</w:t>
            </w:r>
          </w:p>
        </w:tc>
        <w:tc>
          <w:tcPr>
            <w:tcW w:w="1166" w:type="pct"/>
            <w:vAlign w:val="center"/>
          </w:tcPr>
          <w:p w14:paraId="30AC7FCC" w14:textId="69A3FBE9" w:rsidR="00F54219" w:rsidRPr="0059462F" w:rsidRDefault="00F54219" w:rsidP="00F54219">
            <w:pPr>
              <w:rPr>
                <w:rFonts w:ascii="Arial" w:hAnsi="Arial" w:cs="Arial"/>
                <w:color w:val="000000"/>
              </w:rPr>
            </w:pPr>
            <w:r w:rsidRPr="0059462F">
              <w:rPr>
                <w:rFonts w:ascii="Arial" w:hAnsi="Arial" w:cs="Arial"/>
                <w:color w:val="000000"/>
              </w:rPr>
              <w:t>Complete this module by the end of week 1 if you are not comfortable working in the UNIX operating system</w:t>
            </w:r>
          </w:p>
        </w:tc>
      </w:tr>
      <w:tr w:rsidR="00F54219" w:rsidRPr="0059462F" w14:paraId="3B01DA32" w14:textId="77777777" w:rsidTr="009E10D3">
        <w:trPr>
          <w:trHeight w:val="366"/>
        </w:trPr>
        <w:tc>
          <w:tcPr>
            <w:tcW w:w="527" w:type="pct"/>
            <w:vAlign w:val="center"/>
          </w:tcPr>
          <w:p w14:paraId="07630327" w14:textId="38F69B5C" w:rsidR="00F54219" w:rsidRPr="0059462F" w:rsidRDefault="00F54219" w:rsidP="00F54219">
            <w:pPr>
              <w:rPr>
                <w:rFonts w:ascii="Arial" w:hAnsi="Arial" w:cs="Arial"/>
                <w:color w:val="000000"/>
              </w:rPr>
            </w:pPr>
            <w:r w:rsidRPr="0059462F">
              <w:rPr>
                <w:rFonts w:ascii="Arial" w:hAnsi="Arial" w:cs="Arial"/>
                <w:color w:val="000000"/>
              </w:rPr>
              <w:t>Module 1</w:t>
            </w:r>
          </w:p>
        </w:tc>
        <w:tc>
          <w:tcPr>
            <w:tcW w:w="485" w:type="pct"/>
            <w:vAlign w:val="center"/>
          </w:tcPr>
          <w:p w14:paraId="02D6CFCE" w14:textId="61F4A156" w:rsidR="00F54219" w:rsidRPr="0059462F" w:rsidRDefault="00F54219" w:rsidP="00F54219">
            <w:pPr>
              <w:rPr>
                <w:rFonts w:ascii="Arial" w:hAnsi="Arial" w:cs="Arial"/>
                <w:color w:val="000000"/>
              </w:rPr>
            </w:pPr>
            <w:r w:rsidRPr="0059462F">
              <w:rPr>
                <w:rFonts w:ascii="Arial" w:hAnsi="Arial" w:cs="Arial"/>
                <w:color w:val="000000"/>
              </w:rPr>
              <w:t>Week</w:t>
            </w:r>
            <w:r w:rsidR="008C0872" w:rsidRPr="0059462F">
              <w:rPr>
                <w:rFonts w:ascii="Arial" w:hAnsi="Arial" w:cs="Arial"/>
                <w:color w:val="000000"/>
              </w:rPr>
              <w:t xml:space="preserve"> </w:t>
            </w:r>
            <w:r w:rsidRPr="0059462F">
              <w:rPr>
                <w:rFonts w:ascii="Arial" w:hAnsi="Arial" w:cs="Arial"/>
                <w:color w:val="000000"/>
              </w:rPr>
              <w:t>1</w:t>
            </w:r>
          </w:p>
        </w:tc>
        <w:tc>
          <w:tcPr>
            <w:tcW w:w="396" w:type="pct"/>
            <w:vAlign w:val="center"/>
          </w:tcPr>
          <w:p w14:paraId="05EEB308" w14:textId="293DBD67" w:rsidR="00F54219" w:rsidRPr="0059462F" w:rsidRDefault="008C0872" w:rsidP="00F54219">
            <w:pPr>
              <w:rPr>
                <w:rFonts w:ascii="Arial" w:hAnsi="Arial" w:cs="Arial"/>
                <w:color w:val="000000"/>
              </w:rPr>
            </w:pPr>
            <w:r w:rsidRPr="0059462F">
              <w:rPr>
                <w:rFonts w:ascii="Arial" w:hAnsi="Arial" w:cs="Arial"/>
                <w:color w:val="000000"/>
              </w:rPr>
              <w:t>Jan 9-13</w:t>
            </w:r>
          </w:p>
        </w:tc>
        <w:tc>
          <w:tcPr>
            <w:tcW w:w="2426" w:type="pct"/>
            <w:vAlign w:val="center"/>
          </w:tcPr>
          <w:p w14:paraId="5A507966" w14:textId="07D773B6" w:rsidR="0032729C" w:rsidRPr="0059462F" w:rsidRDefault="0032729C" w:rsidP="00EF0DA4">
            <w:pPr>
              <w:rPr>
                <w:rFonts w:ascii="Arial" w:hAnsi="Arial" w:cs="Arial"/>
                <w:b/>
                <w:bCs/>
                <w:color w:val="000000"/>
              </w:rPr>
            </w:pPr>
            <w:r w:rsidRPr="0059462F">
              <w:rPr>
                <w:rFonts w:ascii="Arial" w:hAnsi="Arial" w:cs="Arial"/>
                <w:b/>
                <w:bCs/>
                <w:color w:val="000000"/>
              </w:rPr>
              <w:t>Introduction</w:t>
            </w:r>
            <w:r w:rsidR="00407F80" w:rsidRPr="0059462F">
              <w:rPr>
                <w:rFonts w:ascii="Arial" w:hAnsi="Arial" w:cs="Arial"/>
                <w:b/>
                <w:bCs/>
                <w:color w:val="000000"/>
              </w:rPr>
              <w:t xml:space="preserve"> and sequencing</w:t>
            </w:r>
            <w:r w:rsidRPr="0059462F">
              <w:rPr>
                <w:rFonts w:ascii="Arial" w:hAnsi="Arial" w:cs="Arial"/>
                <w:b/>
                <w:bCs/>
                <w:color w:val="000000"/>
              </w:rPr>
              <w:t>:</w:t>
            </w:r>
          </w:p>
          <w:p w14:paraId="1D7ABA52" w14:textId="58FFB13A" w:rsidR="00EF0DA4" w:rsidRPr="0059462F" w:rsidRDefault="00EF0DA4" w:rsidP="00EF0DA4">
            <w:pPr>
              <w:rPr>
                <w:rFonts w:ascii="Arial" w:hAnsi="Arial" w:cs="Arial"/>
                <w:color w:val="000000"/>
              </w:rPr>
            </w:pPr>
            <w:r w:rsidRPr="0059462F">
              <w:rPr>
                <w:rFonts w:ascii="Arial" w:hAnsi="Arial" w:cs="Arial"/>
                <w:color w:val="000000"/>
              </w:rPr>
              <w:t xml:space="preserve">1. Course </w:t>
            </w:r>
            <w:r w:rsidR="0032729C" w:rsidRPr="0059462F">
              <w:rPr>
                <w:rFonts w:ascii="Arial" w:hAnsi="Arial" w:cs="Arial"/>
                <w:color w:val="000000"/>
              </w:rPr>
              <w:t>information</w:t>
            </w:r>
          </w:p>
          <w:p w14:paraId="069957F8" w14:textId="6084EC1E" w:rsidR="00EF0DA4" w:rsidRPr="0059462F" w:rsidRDefault="00EF0DA4" w:rsidP="00EF0DA4">
            <w:pPr>
              <w:rPr>
                <w:rFonts w:ascii="Arial" w:hAnsi="Arial" w:cs="Arial"/>
                <w:color w:val="000000"/>
              </w:rPr>
            </w:pPr>
            <w:r w:rsidRPr="0059462F">
              <w:rPr>
                <w:rFonts w:ascii="Arial" w:hAnsi="Arial" w:cs="Arial"/>
                <w:color w:val="000000"/>
              </w:rPr>
              <w:t>2. Brief history of genomics</w:t>
            </w:r>
            <w:r w:rsidR="0073603B" w:rsidRPr="0059462F">
              <w:rPr>
                <w:rFonts w:ascii="Arial" w:hAnsi="Arial" w:cs="Arial"/>
                <w:color w:val="000000"/>
              </w:rPr>
              <w:t xml:space="preserve"> and epigenomics</w:t>
            </w:r>
          </w:p>
          <w:p w14:paraId="0D8D70C1" w14:textId="77777777" w:rsidR="00EF0DA4" w:rsidRPr="0059462F" w:rsidRDefault="00EF0DA4" w:rsidP="00EF0DA4">
            <w:pPr>
              <w:rPr>
                <w:rFonts w:ascii="Arial" w:hAnsi="Arial" w:cs="Arial"/>
                <w:color w:val="000000"/>
              </w:rPr>
            </w:pPr>
            <w:r w:rsidRPr="0059462F">
              <w:rPr>
                <w:rFonts w:ascii="Arial" w:hAnsi="Arial" w:cs="Arial"/>
                <w:color w:val="000000"/>
              </w:rPr>
              <w:t xml:space="preserve">3. High throughput sequencing (sequencing technologies, FASTA and FASTQ sequences, and </w:t>
            </w:r>
            <w:r w:rsidR="00CC1A6A" w:rsidRPr="0059462F">
              <w:rPr>
                <w:rFonts w:ascii="Arial" w:hAnsi="Arial" w:cs="Arial"/>
                <w:color w:val="000000"/>
              </w:rPr>
              <w:t>tools</w:t>
            </w:r>
            <w:r w:rsidRPr="0059462F">
              <w:rPr>
                <w:rFonts w:ascii="Arial" w:hAnsi="Arial" w:cs="Arial"/>
                <w:color w:val="000000"/>
              </w:rPr>
              <w:t>)</w:t>
            </w:r>
          </w:p>
          <w:p w14:paraId="718CB25B" w14:textId="1CFA4435" w:rsidR="007B40A6" w:rsidRPr="0059462F" w:rsidRDefault="007B40A6" w:rsidP="00EF0DA4">
            <w:pPr>
              <w:rPr>
                <w:rFonts w:ascii="Arial" w:hAnsi="Arial" w:cs="Arial"/>
                <w:color w:val="000000"/>
              </w:rPr>
            </w:pPr>
            <w:r w:rsidRPr="0059462F">
              <w:rPr>
                <w:rFonts w:ascii="Arial" w:hAnsi="Arial" w:cs="Arial"/>
                <w:color w:val="000000"/>
              </w:rPr>
              <w:t>4. Sequence mapping and alignments (SAM/BAM, Samtools, etc.)</w:t>
            </w:r>
          </w:p>
        </w:tc>
        <w:tc>
          <w:tcPr>
            <w:tcW w:w="1166" w:type="pct"/>
            <w:vAlign w:val="center"/>
          </w:tcPr>
          <w:p w14:paraId="3DA34103" w14:textId="1D830896" w:rsidR="00F54219" w:rsidRPr="0059462F" w:rsidRDefault="00EF0DA4" w:rsidP="00F54219">
            <w:pPr>
              <w:rPr>
                <w:rFonts w:ascii="Arial" w:hAnsi="Arial" w:cs="Arial"/>
                <w:color w:val="000000"/>
              </w:rPr>
            </w:pPr>
            <w:r w:rsidRPr="0059462F">
              <w:rPr>
                <w:rFonts w:ascii="Arial" w:hAnsi="Arial" w:cs="Arial"/>
                <w:color w:val="000000"/>
              </w:rPr>
              <w:t>Quiz 1</w:t>
            </w:r>
          </w:p>
        </w:tc>
      </w:tr>
      <w:tr w:rsidR="00EE3DE3" w:rsidRPr="0059462F" w14:paraId="0C7131C7" w14:textId="77777777" w:rsidTr="009E10D3">
        <w:trPr>
          <w:trHeight w:val="366"/>
        </w:trPr>
        <w:tc>
          <w:tcPr>
            <w:tcW w:w="527" w:type="pct"/>
            <w:vAlign w:val="center"/>
          </w:tcPr>
          <w:p w14:paraId="427B5065" w14:textId="0476F35E" w:rsidR="00EE3DE3" w:rsidRPr="0059462F" w:rsidRDefault="00EE3DE3" w:rsidP="00F54219">
            <w:pPr>
              <w:rPr>
                <w:rFonts w:ascii="Arial" w:hAnsi="Arial" w:cs="Arial"/>
                <w:color w:val="000000"/>
              </w:rPr>
            </w:pPr>
            <w:r w:rsidRPr="0059462F">
              <w:rPr>
                <w:rFonts w:ascii="Arial" w:hAnsi="Arial" w:cs="Arial"/>
                <w:color w:val="000000"/>
              </w:rPr>
              <w:t>Module 2</w:t>
            </w:r>
          </w:p>
        </w:tc>
        <w:tc>
          <w:tcPr>
            <w:tcW w:w="485" w:type="pct"/>
            <w:vAlign w:val="center"/>
          </w:tcPr>
          <w:p w14:paraId="0FC8123A" w14:textId="0F42159E" w:rsidR="00EE3DE3" w:rsidRPr="0059462F" w:rsidRDefault="00EE3DE3" w:rsidP="00F54219">
            <w:pPr>
              <w:rPr>
                <w:rFonts w:ascii="Arial" w:hAnsi="Arial" w:cs="Arial"/>
                <w:color w:val="000000"/>
              </w:rPr>
            </w:pPr>
            <w:r w:rsidRPr="0059462F">
              <w:rPr>
                <w:rFonts w:ascii="Arial" w:hAnsi="Arial" w:cs="Arial"/>
                <w:color w:val="000000"/>
              </w:rPr>
              <w:t>Week 2</w:t>
            </w:r>
          </w:p>
        </w:tc>
        <w:tc>
          <w:tcPr>
            <w:tcW w:w="396" w:type="pct"/>
            <w:vAlign w:val="center"/>
          </w:tcPr>
          <w:p w14:paraId="09700541" w14:textId="46CC1F96" w:rsidR="00EE3DE3" w:rsidRPr="0059462F" w:rsidRDefault="004E7147" w:rsidP="00F54219">
            <w:pPr>
              <w:rPr>
                <w:rFonts w:ascii="Arial" w:hAnsi="Arial" w:cs="Arial"/>
                <w:color w:val="000000"/>
              </w:rPr>
            </w:pPr>
            <w:r w:rsidRPr="0059462F">
              <w:rPr>
                <w:rFonts w:ascii="Arial" w:hAnsi="Arial" w:cs="Arial"/>
                <w:color w:val="000000"/>
              </w:rPr>
              <w:t>Jan 16-20</w:t>
            </w:r>
          </w:p>
        </w:tc>
        <w:tc>
          <w:tcPr>
            <w:tcW w:w="2426" w:type="pct"/>
            <w:vAlign w:val="center"/>
          </w:tcPr>
          <w:p w14:paraId="4DC587A4" w14:textId="15D8B76F" w:rsidR="004E7147" w:rsidRPr="0059462F" w:rsidRDefault="004E7147" w:rsidP="00F54219">
            <w:pPr>
              <w:rPr>
                <w:rFonts w:ascii="Arial" w:hAnsi="Arial" w:cs="Arial"/>
                <w:b/>
                <w:bCs/>
                <w:color w:val="000000"/>
              </w:rPr>
            </w:pPr>
            <w:r w:rsidRPr="0059462F">
              <w:rPr>
                <w:rFonts w:ascii="Arial" w:hAnsi="Arial" w:cs="Arial"/>
                <w:b/>
                <w:bCs/>
                <w:color w:val="000000"/>
              </w:rPr>
              <w:t xml:space="preserve">Sequence comparison and </w:t>
            </w:r>
            <w:r w:rsidR="004D43CB" w:rsidRPr="0059462F">
              <w:rPr>
                <w:rFonts w:ascii="Arial" w:hAnsi="Arial" w:cs="Arial"/>
                <w:b/>
                <w:bCs/>
                <w:color w:val="000000"/>
              </w:rPr>
              <w:t>p</w:t>
            </w:r>
            <w:r w:rsidRPr="0059462F">
              <w:rPr>
                <w:rFonts w:ascii="Arial" w:hAnsi="Arial" w:cs="Arial"/>
                <w:b/>
                <w:bCs/>
                <w:color w:val="000000"/>
              </w:rPr>
              <w:t>hylogenetics analysis:</w:t>
            </w:r>
          </w:p>
          <w:p w14:paraId="1DD7B598" w14:textId="0C6C46F0" w:rsidR="00EE3DE3" w:rsidRPr="0059462F" w:rsidRDefault="004E7147" w:rsidP="00F54219">
            <w:pPr>
              <w:rPr>
                <w:rFonts w:ascii="Arial" w:hAnsi="Arial" w:cs="Arial"/>
                <w:color w:val="000000"/>
              </w:rPr>
            </w:pPr>
            <w:r w:rsidRPr="0059462F">
              <w:rPr>
                <w:rFonts w:ascii="Arial" w:hAnsi="Arial" w:cs="Arial"/>
                <w:color w:val="000000"/>
              </w:rPr>
              <w:t xml:space="preserve">1. </w:t>
            </w:r>
            <w:r w:rsidR="00E42386" w:rsidRPr="0059462F">
              <w:rPr>
                <w:rFonts w:ascii="Arial" w:hAnsi="Arial" w:cs="Arial"/>
                <w:color w:val="000000"/>
              </w:rPr>
              <w:t>Web and l</w:t>
            </w:r>
            <w:r w:rsidR="00EE3DE3" w:rsidRPr="0059462F">
              <w:rPr>
                <w:rFonts w:ascii="Arial" w:hAnsi="Arial" w:cs="Arial"/>
                <w:color w:val="000000"/>
              </w:rPr>
              <w:t>ocal BLAST, pairwise and multiple sequence alignments</w:t>
            </w:r>
          </w:p>
          <w:p w14:paraId="29863B59" w14:textId="716C181E" w:rsidR="004E7147" w:rsidRPr="0059462F" w:rsidRDefault="004E7147" w:rsidP="00F54219">
            <w:pPr>
              <w:rPr>
                <w:rFonts w:ascii="Arial" w:hAnsi="Arial" w:cs="Arial"/>
                <w:color w:val="000000"/>
              </w:rPr>
            </w:pPr>
            <w:r w:rsidRPr="0059462F">
              <w:rPr>
                <w:rFonts w:ascii="Arial" w:hAnsi="Arial" w:cs="Arial"/>
                <w:color w:val="000000"/>
              </w:rPr>
              <w:t>2. Phylogenetics analysis of homologous genes among different species</w:t>
            </w:r>
          </w:p>
        </w:tc>
        <w:tc>
          <w:tcPr>
            <w:tcW w:w="1166" w:type="pct"/>
            <w:vAlign w:val="center"/>
          </w:tcPr>
          <w:p w14:paraId="2D850184" w14:textId="77777777" w:rsidR="00EE3DE3" w:rsidRPr="0059462F" w:rsidRDefault="00EE3DE3" w:rsidP="00EE3DE3">
            <w:pPr>
              <w:rPr>
                <w:rFonts w:ascii="Arial" w:hAnsi="Arial" w:cs="Arial"/>
                <w:color w:val="000000"/>
              </w:rPr>
            </w:pPr>
            <w:r w:rsidRPr="0059462F">
              <w:rPr>
                <w:rFonts w:ascii="Arial" w:hAnsi="Arial" w:cs="Arial"/>
                <w:color w:val="000000"/>
              </w:rPr>
              <w:t>Quiz 2</w:t>
            </w:r>
          </w:p>
          <w:p w14:paraId="1D9F89AB" w14:textId="39FC761C" w:rsidR="00EE3DE3" w:rsidRPr="0059462F" w:rsidRDefault="00EE3DE3" w:rsidP="00EE3DE3">
            <w:pPr>
              <w:rPr>
                <w:rFonts w:ascii="Arial" w:hAnsi="Arial" w:cs="Arial"/>
                <w:color w:val="000000"/>
              </w:rPr>
            </w:pPr>
            <w:r w:rsidRPr="0059462F">
              <w:rPr>
                <w:rFonts w:ascii="Arial" w:hAnsi="Arial" w:cs="Arial"/>
                <w:color w:val="000000"/>
              </w:rPr>
              <w:t xml:space="preserve">Assignment 1, due at </w:t>
            </w:r>
            <w:r w:rsidRPr="0059462F">
              <w:rPr>
                <w:rFonts w:ascii="Arial" w:hAnsi="Arial" w:cs="Arial"/>
              </w:rPr>
              <w:t xml:space="preserve">11:59 PM </w:t>
            </w:r>
            <w:r w:rsidR="00E42386" w:rsidRPr="0059462F">
              <w:rPr>
                <w:rFonts w:ascii="Arial" w:hAnsi="Arial" w:cs="Arial"/>
                <w:color w:val="000000"/>
              </w:rPr>
              <w:t>Jan 27</w:t>
            </w:r>
          </w:p>
        </w:tc>
      </w:tr>
      <w:tr w:rsidR="00F54219" w:rsidRPr="0059462F" w14:paraId="36B4A00D" w14:textId="77777777" w:rsidTr="009E10D3">
        <w:trPr>
          <w:trHeight w:val="366"/>
        </w:trPr>
        <w:tc>
          <w:tcPr>
            <w:tcW w:w="527" w:type="pct"/>
            <w:vAlign w:val="center"/>
          </w:tcPr>
          <w:p w14:paraId="544D478D" w14:textId="32D68658" w:rsidR="00F54219" w:rsidRPr="0059462F" w:rsidRDefault="00EF0DA4" w:rsidP="00F54219">
            <w:pPr>
              <w:rPr>
                <w:rFonts w:ascii="Arial" w:hAnsi="Arial" w:cs="Arial"/>
                <w:color w:val="000000"/>
              </w:rPr>
            </w:pPr>
            <w:r w:rsidRPr="0059462F">
              <w:rPr>
                <w:rFonts w:ascii="Arial" w:hAnsi="Arial" w:cs="Arial"/>
                <w:color w:val="000000"/>
              </w:rPr>
              <w:t xml:space="preserve">Module </w:t>
            </w:r>
            <w:r w:rsidR="004D43CB" w:rsidRPr="0059462F">
              <w:rPr>
                <w:rFonts w:ascii="Arial" w:hAnsi="Arial" w:cs="Arial"/>
                <w:color w:val="000000"/>
              </w:rPr>
              <w:t>3</w:t>
            </w:r>
          </w:p>
        </w:tc>
        <w:tc>
          <w:tcPr>
            <w:tcW w:w="485" w:type="pct"/>
            <w:vAlign w:val="center"/>
          </w:tcPr>
          <w:p w14:paraId="511C7C4A" w14:textId="11A76D73" w:rsidR="00F54219" w:rsidRPr="0059462F" w:rsidRDefault="00F54219" w:rsidP="00F54219">
            <w:pPr>
              <w:rPr>
                <w:rFonts w:ascii="Arial" w:hAnsi="Arial" w:cs="Arial"/>
                <w:color w:val="000000"/>
              </w:rPr>
            </w:pPr>
            <w:r w:rsidRPr="0059462F">
              <w:rPr>
                <w:rFonts w:ascii="Arial" w:hAnsi="Arial" w:cs="Arial"/>
                <w:color w:val="000000"/>
              </w:rPr>
              <w:t>Week</w:t>
            </w:r>
            <w:r w:rsidR="00EE4040" w:rsidRPr="0059462F">
              <w:rPr>
                <w:rFonts w:ascii="Arial" w:hAnsi="Arial" w:cs="Arial"/>
                <w:color w:val="000000"/>
              </w:rPr>
              <w:t>s</w:t>
            </w:r>
            <w:r w:rsidR="00EF0DA4" w:rsidRPr="0059462F">
              <w:rPr>
                <w:rFonts w:ascii="Arial" w:hAnsi="Arial" w:cs="Arial"/>
                <w:color w:val="000000"/>
              </w:rPr>
              <w:t xml:space="preserve"> </w:t>
            </w:r>
            <w:r w:rsidR="004D43CB" w:rsidRPr="0059462F">
              <w:rPr>
                <w:rFonts w:ascii="Arial" w:hAnsi="Arial" w:cs="Arial"/>
                <w:color w:val="000000"/>
              </w:rPr>
              <w:t>3</w:t>
            </w:r>
            <w:r w:rsidR="00EE4040" w:rsidRPr="0059462F">
              <w:rPr>
                <w:rFonts w:ascii="Arial" w:hAnsi="Arial" w:cs="Arial"/>
                <w:color w:val="000000"/>
              </w:rPr>
              <w:t xml:space="preserve"> &amp; </w:t>
            </w:r>
            <w:r w:rsidR="004D43CB" w:rsidRPr="0059462F">
              <w:rPr>
                <w:rFonts w:ascii="Arial" w:hAnsi="Arial" w:cs="Arial"/>
                <w:color w:val="000000"/>
              </w:rPr>
              <w:t>4</w:t>
            </w:r>
          </w:p>
        </w:tc>
        <w:tc>
          <w:tcPr>
            <w:tcW w:w="396" w:type="pct"/>
            <w:vAlign w:val="center"/>
          </w:tcPr>
          <w:p w14:paraId="4CD911B4" w14:textId="6ACAD1E5" w:rsidR="00F54219" w:rsidRPr="0059462F" w:rsidRDefault="00EF0DA4" w:rsidP="00F54219">
            <w:pPr>
              <w:rPr>
                <w:rFonts w:ascii="Arial" w:hAnsi="Arial" w:cs="Arial"/>
                <w:color w:val="000000"/>
              </w:rPr>
            </w:pPr>
            <w:r w:rsidRPr="0059462F">
              <w:rPr>
                <w:rFonts w:ascii="Arial" w:hAnsi="Arial" w:cs="Arial"/>
                <w:color w:val="000000"/>
              </w:rPr>
              <w:t xml:space="preserve">Jan </w:t>
            </w:r>
            <w:r w:rsidR="004D43CB" w:rsidRPr="0059462F">
              <w:rPr>
                <w:rFonts w:ascii="Arial" w:hAnsi="Arial" w:cs="Arial"/>
                <w:color w:val="000000"/>
              </w:rPr>
              <w:t xml:space="preserve">23 </w:t>
            </w:r>
            <w:r w:rsidRPr="0059462F">
              <w:rPr>
                <w:rFonts w:ascii="Arial" w:hAnsi="Arial" w:cs="Arial"/>
                <w:color w:val="000000"/>
              </w:rPr>
              <w:t>-</w:t>
            </w:r>
            <w:r w:rsidR="004D43CB" w:rsidRPr="0059462F">
              <w:rPr>
                <w:rFonts w:ascii="Arial" w:hAnsi="Arial" w:cs="Arial"/>
                <w:color w:val="000000"/>
              </w:rPr>
              <w:t xml:space="preserve"> Feb 3</w:t>
            </w:r>
          </w:p>
        </w:tc>
        <w:tc>
          <w:tcPr>
            <w:tcW w:w="2426" w:type="pct"/>
            <w:vAlign w:val="center"/>
          </w:tcPr>
          <w:p w14:paraId="4237F420" w14:textId="2653A9EB" w:rsidR="00F54219" w:rsidRPr="0059462F" w:rsidRDefault="00EF0DA4" w:rsidP="00F54219">
            <w:pPr>
              <w:rPr>
                <w:rFonts w:ascii="Arial" w:hAnsi="Arial" w:cs="Arial"/>
                <w:b/>
                <w:bCs/>
                <w:color w:val="000000"/>
              </w:rPr>
            </w:pPr>
            <w:r w:rsidRPr="0059462F">
              <w:rPr>
                <w:rFonts w:ascii="Arial" w:hAnsi="Arial" w:cs="Arial"/>
                <w:b/>
                <w:bCs/>
                <w:color w:val="000000"/>
              </w:rPr>
              <w:t xml:space="preserve">Genome </w:t>
            </w:r>
            <w:r w:rsidR="0032729C" w:rsidRPr="0059462F">
              <w:rPr>
                <w:rFonts w:ascii="Arial" w:hAnsi="Arial" w:cs="Arial"/>
                <w:b/>
                <w:bCs/>
                <w:color w:val="000000"/>
              </w:rPr>
              <w:t>assembly</w:t>
            </w:r>
            <w:r w:rsidRPr="0059462F">
              <w:rPr>
                <w:rFonts w:ascii="Arial" w:hAnsi="Arial" w:cs="Arial"/>
                <w:b/>
                <w:bCs/>
                <w:color w:val="000000"/>
              </w:rPr>
              <w:t xml:space="preserve"> and annotation:</w:t>
            </w:r>
          </w:p>
          <w:p w14:paraId="6E153149" w14:textId="6D5E154F" w:rsidR="00EF0DA4" w:rsidRPr="0059462F" w:rsidRDefault="00EF0DA4" w:rsidP="00F54219">
            <w:pPr>
              <w:rPr>
                <w:rFonts w:ascii="Arial" w:hAnsi="Arial" w:cs="Arial"/>
                <w:color w:val="000000"/>
              </w:rPr>
            </w:pPr>
            <w:r w:rsidRPr="0059462F">
              <w:rPr>
                <w:rFonts w:ascii="Arial" w:hAnsi="Arial" w:cs="Arial"/>
                <w:color w:val="000000"/>
              </w:rPr>
              <w:t xml:space="preserve">1. </w:t>
            </w:r>
            <w:r w:rsidR="00EE4040" w:rsidRPr="0059462F">
              <w:rPr>
                <w:rFonts w:ascii="Arial" w:hAnsi="Arial" w:cs="Arial"/>
                <w:color w:val="000000"/>
              </w:rPr>
              <w:t>Genome assembly (Introduction &amp; approaches)</w:t>
            </w:r>
          </w:p>
          <w:p w14:paraId="0264190D" w14:textId="77777777" w:rsidR="00EE4040" w:rsidRPr="0059462F" w:rsidRDefault="00EE4040" w:rsidP="00F54219">
            <w:pPr>
              <w:rPr>
                <w:rFonts w:ascii="Arial" w:hAnsi="Arial" w:cs="Arial"/>
                <w:color w:val="000000"/>
              </w:rPr>
            </w:pPr>
            <w:r w:rsidRPr="0059462F">
              <w:rPr>
                <w:rFonts w:ascii="Arial" w:hAnsi="Arial" w:cs="Arial"/>
                <w:color w:val="000000"/>
              </w:rPr>
              <w:t>2. Genome annotation (gene finding)</w:t>
            </w:r>
          </w:p>
          <w:p w14:paraId="6A333E2B" w14:textId="62FC784F" w:rsidR="00EE4040" w:rsidRPr="0059462F" w:rsidRDefault="00EE4040" w:rsidP="00F54219">
            <w:pPr>
              <w:rPr>
                <w:rFonts w:ascii="Arial" w:hAnsi="Arial" w:cs="Arial"/>
                <w:color w:val="000000"/>
              </w:rPr>
            </w:pPr>
            <w:r w:rsidRPr="0059462F">
              <w:rPr>
                <w:rFonts w:ascii="Arial" w:hAnsi="Arial" w:cs="Arial"/>
                <w:color w:val="000000"/>
              </w:rPr>
              <w:t>3. Genome annotation (transposable elements finding)</w:t>
            </w:r>
          </w:p>
          <w:p w14:paraId="26D26084" w14:textId="7B0E7B0E" w:rsidR="00EE4040" w:rsidRPr="0059462F" w:rsidRDefault="00EE4040" w:rsidP="00F54219">
            <w:pPr>
              <w:rPr>
                <w:rFonts w:ascii="Arial" w:hAnsi="Arial" w:cs="Arial"/>
                <w:color w:val="000000"/>
              </w:rPr>
            </w:pPr>
            <w:r w:rsidRPr="0059462F">
              <w:rPr>
                <w:rFonts w:ascii="Arial" w:hAnsi="Arial" w:cs="Arial"/>
                <w:color w:val="000000"/>
              </w:rPr>
              <w:lastRenderedPageBreak/>
              <w:t>4. Comparative genomics</w:t>
            </w:r>
            <w:r w:rsidR="00701382" w:rsidRPr="0059462F">
              <w:rPr>
                <w:rFonts w:ascii="Arial" w:hAnsi="Arial" w:cs="Arial"/>
                <w:color w:val="000000"/>
              </w:rPr>
              <w:t xml:space="preserve"> (compare whole genome sequences between different species)</w:t>
            </w:r>
          </w:p>
        </w:tc>
        <w:tc>
          <w:tcPr>
            <w:tcW w:w="1166" w:type="pct"/>
            <w:vAlign w:val="center"/>
          </w:tcPr>
          <w:p w14:paraId="693104F9" w14:textId="309623C5" w:rsidR="004C4EE8" w:rsidRPr="0059462F" w:rsidRDefault="004C4EE8" w:rsidP="00F54219">
            <w:pPr>
              <w:rPr>
                <w:rFonts w:ascii="Arial" w:hAnsi="Arial" w:cs="Arial"/>
                <w:color w:val="000000"/>
              </w:rPr>
            </w:pPr>
            <w:r w:rsidRPr="0059462F">
              <w:rPr>
                <w:rFonts w:ascii="Arial" w:hAnsi="Arial" w:cs="Arial"/>
                <w:color w:val="000000"/>
              </w:rPr>
              <w:lastRenderedPageBreak/>
              <w:t>Quiz</w:t>
            </w:r>
            <w:r w:rsidR="00942FF4" w:rsidRPr="0059462F">
              <w:rPr>
                <w:rFonts w:ascii="Arial" w:hAnsi="Arial" w:cs="Arial"/>
                <w:color w:val="000000"/>
              </w:rPr>
              <w:t>zes</w:t>
            </w:r>
            <w:r w:rsidRPr="0059462F">
              <w:rPr>
                <w:rFonts w:ascii="Arial" w:hAnsi="Arial" w:cs="Arial"/>
                <w:color w:val="000000"/>
              </w:rPr>
              <w:t xml:space="preserve"> </w:t>
            </w:r>
            <w:r w:rsidR="00E42386" w:rsidRPr="0059462F">
              <w:rPr>
                <w:rFonts w:ascii="Arial" w:hAnsi="Arial" w:cs="Arial"/>
                <w:color w:val="000000"/>
              </w:rPr>
              <w:t>3</w:t>
            </w:r>
            <w:r w:rsidR="00942FF4" w:rsidRPr="0059462F">
              <w:rPr>
                <w:rFonts w:ascii="Arial" w:hAnsi="Arial" w:cs="Arial"/>
                <w:color w:val="000000"/>
              </w:rPr>
              <w:t xml:space="preserve"> &amp; 4</w:t>
            </w:r>
          </w:p>
          <w:p w14:paraId="6FCD6BFC" w14:textId="4F3BE581" w:rsidR="00F54219" w:rsidRPr="0059462F" w:rsidRDefault="004C4EE8" w:rsidP="00F54219">
            <w:pPr>
              <w:rPr>
                <w:rFonts w:ascii="Arial" w:hAnsi="Arial" w:cs="Arial"/>
                <w:color w:val="000000"/>
              </w:rPr>
            </w:pPr>
            <w:r w:rsidRPr="0059462F">
              <w:rPr>
                <w:rFonts w:ascii="Arial" w:hAnsi="Arial" w:cs="Arial"/>
                <w:color w:val="000000"/>
              </w:rPr>
              <w:t xml:space="preserve">Assignment </w:t>
            </w:r>
            <w:r w:rsidR="00E42386" w:rsidRPr="0059462F">
              <w:rPr>
                <w:rFonts w:ascii="Arial" w:hAnsi="Arial" w:cs="Arial"/>
                <w:color w:val="000000"/>
              </w:rPr>
              <w:t>2</w:t>
            </w:r>
            <w:r w:rsidRPr="0059462F">
              <w:rPr>
                <w:rFonts w:ascii="Arial" w:hAnsi="Arial" w:cs="Arial"/>
                <w:color w:val="000000"/>
              </w:rPr>
              <w:t xml:space="preserve">, due at </w:t>
            </w:r>
            <w:r w:rsidRPr="0059462F">
              <w:rPr>
                <w:rFonts w:ascii="Arial" w:hAnsi="Arial" w:cs="Arial"/>
              </w:rPr>
              <w:t xml:space="preserve">11:59 PM </w:t>
            </w:r>
            <w:r w:rsidRPr="0059462F">
              <w:rPr>
                <w:rFonts w:ascii="Arial" w:hAnsi="Arial" w:cs="Arial"/>
                <w:color w:val="000000"/>
              </w:rPr>
              <w:t xml:space="preserve">Feb </w:t>
            </w:r>
            <w:r w:rsidR="00E42386" w:rsidRPr="0059462F">
              <w:rPr>
                <w:rFonts w:ascii="Arial" w:hAnsi="Arial" w:cs="Arial"/>
                <w:color w:val="000000"/>
              </w:rPr>
              <w:t>10</w:t>
            </w:r>
          </w:p>
        </w:tc>
      </w:tr>
      <w:tr w:rsidR="004C4EE8" w:rsidRPr="0059462F" w14:paraId="4EEE2A57" w14:textId="77777777" w:rsidTr="009E10D3">
        <w:trPr>
          <w:trHeight w:val="366"/>
        </w:trPr>
        <w:tc>
          <w:tcPr>
            <w:tcW w:w="527" w:type="pct"/>
            <w:vAlign w:val="center"/>
          </w:tcPr>
          <w:p w14:paraId="3C367DA7" w14:textId="271995A6" w:rsidR="004C4EE8" w:rsidRPr="0059462F" w:rsidRDefault="004C4EE8" w:rsidP="004C4EE8">
            <w:pPr>
              <w:rPr>
                <w:rFonts w:ascii="Arial" w:hAnsi="Arial" w:cs="Arial"/>
                <w:color w:val="000000"/>
              </w:rPr>
            </w:pPr>
            <w:r w:rsidRPr="0059462F">
              <w:rPr>
                <w:rFonts w:ascii="Arial" w:hAnsi="Arial" w:cs="Arial"/>
                <w:color w:val="000000"/>
              </w:rPr>
              <w:t xml:space="preserve">Module </w:t>
            </w:r>
            <w:r w:rsidR="004D43CB" w:rsidRPr="0059462F">
              <w:rPr>
                <w:rFonts w:ascii="Arial" w:hAnsi="Arial" w:cs="Arial"/>
                <w:color w:val="000000"/>
              </w:rPr>
              <w:t>4</w:t>
            </w:r>
          </w:p>
        </w:tc>
        <w:tc>
          <w:tcPr>
            <w:tcW w:w="485" w:type="pct"/>
            <w:vAlign w:val="center"/>
          </w:tcPr>
          <w:p w14:paraId="4A6CF627" w14:textId="1921ADF2" w:rsidR="004C4EE8" w:rsidRPr="0059462F" w:rsidRDefault="004C4EE8" w:rsidP="004C4EE8">
            <w:pPr>
              <w:rPr>
                <w:rFonts w:ascii="Arial" w:hAnsi="Arial" w:cs="Arial"/>
                <w:color w:val="000000"/>
              </w:rPr>
            </w:pPr>
            <w:r w:rsidRPr="0059462F">
              <w:rPr>
                <w:rFonts w:ascii="Arial" w:hAnsi="Arial" w:cs="Arial"/>
                <w:color w:val="000000"/>
              </w:rPr>
              <w:t xml:space="preserve">Week </w:t>
            </w:r>
            <w:r w:rsidR="004D43CB" w:rsidRPr="0059462F">
              <w:rPr>
                <w:rFonts w:ascii="Arial" w:hAnsi="Arial" w:cs="Arial"/>
                <w:color w:val="000000"/>
              </w:rPr>
              <w:t>5</w:t>
            </w:r>
          </w:p>
        </w:tc>
        <w:tc>
          <w:tcPr>
            <w:tcW w:w="396" w:type="pct"/>
            <w:vAlign w:val="center"/>
          </w:tcPr>
          <w:p w14:paraId="512C116E" w14:textId="4A1119B6" w:rsidR="004C4EE8" w:rsidRPr="0059462F" w:rsidRDefault="004D43CB" w:rsidP="004C4EE8">
            <w:pPr>
              <w:rPr>
                <w:rFonts w:ascii="Arial" w:hAnsi="Arial" w:cs="Arial"/>
                <w:color w:val="000000"/>
              </w:rPr>
            </w:pPr>
            <w:r w:rsidRPr="0059462F">
              <w:rPr>
                <w:rFonts w:ascii="Arial" w:hAnsi="Arial" w:cs="Arial"/>
                <w:color w:val="000000"/>
              </w:rPr>
              <w:t>Feb</w:t>
            </w:r>
            <w:r w:rsidR="004C4EE8" w:rsidRPr="0059462F">
              <w:rPr>
                <w:rFonts w:ascii="Arial" w:hAnsi="Arial" w:cs="Arial"/>
                <w:color w:val="000000"/>
              </w:rPr>
              <w:t xml:space="preserve"> </w:t>
            </w:r>
            <w:r w:rsidRPr="0059462F">
              <w:rPr>
                <w:rFonts w:ascii="Arial" w:hAnsi="Arial" w:cs="Arial"/>
                <w:color w:val="000000"/>
              </w:rPr>
              <w:t>6</w:t>
            </w:r>
            <w:r w:rsidR="004C4EE8" w:rsidRPr="0059462F">
              <w:rPr>
                <w:rFonts w:ascii="Arial" w:hAnsi="Arial" w:cs="Arial"/>
                <w:color w:val="000000"/>
              </w:rPr>
              <w:t>-</w:t>
            </w:r>
            <w:r w:rsidRPr="0059462F">
              <w:rPr>
                <w:rFonts w:ascii="Arial" w:hAnsi="Arial" w:cs="Arial"/>
                <w:color w:val="000000"/>
              </w:rPr>
              <w:t>10</w:t>
            </w:r>
          </w:p>
        </w:tc>
        <w:tc>
          <w:tcPr>
            <w:tcW w:w="2426" w:type="pct"/>
            <w:vAlign w:val="center"/>
          </w:tcPr>
          <w:p w14:paraId="25333EEF" w14:textId="48455E45" w:rsidR="004C4EE8" w:rsidRPr="0059462F" w:rsidRDefault="004C4EE8" w:rsidP="004C4EE8">
            <w:pPr>
              <w:rPr>
                <w:rFonts w:ascii="Arial" w:hAnsi="Arial" w:cs="Arial"/>
                <w:b/>
                <w:bCs/>
                <w:color w:val="000000"/>
              </w:rPr>
            </w:pPr>
            <w:r w:rsidRPr="0059462F">
              <w:rPr>
                <w:rFonts w:ascii="Arial" w:hAnsi="Arial" w:cs="Arial"/>
                <w:b/>
                <w:bCs/>
                <w:color w:val="000000"/>
              </w:rPr>
              <w:t>Variant identification and analysis:</w:t>
            </w:r>
          </w:p>
          <w:p w14:paraId="3A0219D0" w14:textId="224081CC" w:rsidR="004C4EE8" w:rsidRPr="0059462F" w:rsidRDefault="004C4EE8" w:rsidP="004C4EE8">
            <w:pPr>
              <w:rPr>
                <w:rFonts w:ascii="Arial" w:hAnsi="Arial" w:cs="Arial"/>
                <w:color w:val="000000"/>
              </w:rPr>
            </w:pPr>
            <w:r w:rsidRPr="0059462F">
              <w:rPr>
                <w:rFonts w:ascii="Arial" w:hAnsi="Arial" w:cs="Arial"/>
                <w:color w:val="000000"/>
              </w:rPr>
              <w:t xml:space="preserve">1. </w:t>
            </w:r>
            <w:r w:rsidR="00E2127F" w:rsidRPr="0059462F">
              <w:rPr>
                <w:rFonts w:ascii="Arial" w:hAnsi="Arial" w:cs="Arial"/>
                <w:color w:val="000000"/>
              </w:rPr>
              <w:t>Single nucleotide polymorphism calling</w:t>
            </w:r>
            <w:r w:rsidRPr="0059462F">
              <w:rPr>
                <w:rFonts w:ascii="Arial" w:hAnsi="Arial" w:cs="Arial"/>
                <w:color w:val="000000"/>
              </w:rPr>
              <w:t xml:space="preserve"> </w:t>
            </w:r>
            <w:r w:rsidR="004D43CB" w:rsidRPr="0059462F">
              <w:rPr>
                <w:rFonts w:ascii="Arial" w:hAnsi="Arial" w:cs="Arial"/>
                <w:color w:val="000000"/>
              </w:rPr>
              <w:t>(SNPs)</w:t>
            </w:r>
          </w:p>
          <w:p w14:paraId="7DA502DF" w14:textId="17AC4066" w:rsidR="004C4EE8" w:rsidRPr="0059462F" w:rsidRDefault="004C4EE8" w:rsidP="004C4EE8">
            <w:pPr>
              <w:rPr>
                <w:rFonts w:ascii="Arial" w:hAnsi="Arial" w:cs="Arial"/>
                <w:color w:val="000000"/>
              </w:rPr>
            </w:pPr>
            <w:r w:rsidRPr="0059462F">
              <w:rPr>
                <w:rFonts w:ascii="Arial" w:hAnsi="Arial" w:cs="Arial"/>
                <w:color w:val="000000"/>
              </w:rPr>
              <w:t xml:space="preserve">2. </w:t>
            </w:r>
            <w:r w:rsidR="00E2127F" w:rsidRPr="0059462F">
              <w:rPr>
                <w:rFonts w:ascii="Arial" w:hAnsi="Arial" w:cs="Arial"/>
                <w:color w:val="000000"/>
              </w:rPr>
              <w:t>Structural variant analysis</w:t>
            </w:r>
            <w:r w:rsidR="004D43CB" w:rsidRPr="0059462F">
              <w:rPr>
                <w:rFonts w:ascii="Arial" w:hAnsi="Arial" w:cs="Arial"/>
                <w:color w:val="000000"/>
              </w:rPr>
              <w:t xml:space="preserve"> (InDel)</w:t>
            </w:r>
          </w:p>
          <w:p w14:paraId="462F3DBB" w14:textId="6DBF6A45" w:rsidR="0073385D" w:rsidRPr="0059462F" w:rsidRDefault="0073385D" w:rsidP="004C4EE8">
            <w:pPr>
              <w:rPr>
                <w:rFonts w:ascii="Arial" w:hAnsi="Arial" w:cs="Arial"/>
                <w:color w:val="000000"/>
              </w:rPr>
            </w:pPr>
            <w:r w:rsidRPr="0059462F">
              <w:rPr>
                <w:rFonts w:ascii="Arial" w:hAnsi="Arial" w:cs="Arial"/>
                <w:color w:val="000000"/>
              </w:rPr>
              <w:t>3. VCF annotation and interpretation (</w:t>
            </w:r>
            <w:r w:rsidR="0011608B" w:rsidRPr="0059462F">
              <w:rPr>
                <w:rFonts w:ascii="Arial" w:hAnsi="Arial" w:cs="Arial"/>
                <w:color w:val="000000"/>
              </w:rPr>
              <w:t xml:space="preserve">bcftools, </w:t>
            </w:r>
            <w:r w:rsidR="00404ADC" w:rsidRPr="0059462F">
              <w:rPr>
                <w:rFonts w:ascii="Arial" w:hAnsi="Arial" w:cs="Arial"/>
                <w:color w:val="000000"/>
              </w:rPr>
              <w:t>vcftools and bedtools toolkits</w:t>
            </w:r>
            <w:r w:rsidRPr="0059462F">
              <w:rPr>
                <w:rFonts w:ascii="Arial" w:hAnsi="Arial" w:cs="Arial"/>
                <w:color w:val="000000"/>
              </w:rPr>
              <w:t>)</w:t>
            </w:r>
          </w:p>
          <w:p w14:paraId="43F6745E" w14:textId="3D657AEC" w:rsidR="004C4EE8" w:rsidRPr="0059462F" w:rsidRDefault="0073385D" w:rsidP="00E2127F">
            <w:pPr>
              <w:rPr>
                <w:rFonts w:ascii="Arial" w:hAnsi="Arial" w:cs="Arial"/>
                <w:color w:val="000000"/>
              </w:rPr>
            </w:pPr>
            <w:r w:rsidRPr="0059462F">
              <w:rPr>
                <w:rFonts w:ascii="Arial" w:hAnsi="Arial" w:cs="Arial"/>
                <w:color w:val="000000"/>
              </w:rPr>
              <w:t>4</w:t>
            </w:r>
            <w:r w:rsidR="004C4EE8" w:rsidRPr="0059462F">
              <w:rPr>
                <w:rFonts w:ascii="Arial" w:hAnsi="Arial" w:cs="Arial"/>
                <w:color w:val="000000"/>
              </w:rPr>
              <w:t>. Ge</w:t>
            </w:r>
            <w:r w:rsidR="00E2127F" w:rsidRPr="0059462F">
              <w:rPr>
                <w:rFonts w:ascii="Arial" w:hAnsi="Arial" w:cs="Arial"/>
                <w:color w:val="000000"/>
              </w:rPr>
              <w:t xml:space="preserve">notyping by sequencing and </w:t>
            </w:r>
            <w:r w:rsidR="00E16588" w:rsidRPr="0059462F">
              <w:rPr>
                <w:rFonts w:ascii="Arial" w:hAnsi="Arial" w:cs="Arial"/>
                <w:color w:val="000000"/>
              </w:rPr>
              <w:t>g</w:t>
            </w:r>
            <w:r w:rsidR="00701382" w:rsidRPr="0059462F">
              <w:rPr>
                <w:rFonts w:ascii="Arial" w:hAnsi="Arial" w:cs="Arial"/>
                <w:color w:val="000000"/>
              </w:rPr>
              <w:t>enome-wide association studies</w:t>
            </w:r>
            <w:r w:rsidR="0011608B" w:rsidRPr="0059462F">
              <w:rPr>
                <w:rFonts w:ascii="Arial" w:hAnsi="Arial" w:cs="Arial"/>
                <w:color w:val="000000"/>
              </w:rPr>
              <w:t xml:space="preserve"> (plink)</w:t>
            </w:r>
          </w:p>
        </w:tc>
        <w:tc>
          <w:tcPr>
            <w:tcW w:w="1166" w:type="pct"/>
            <w:vAlign w:val="center"/>
          </w:tcPr>
          <w:p w14:paraId="28D623ED" w14:textId="5AD56DAC" w:rsidR="004C4EE8" w:rsidRPr="0059462F" w:rsidRDefault="004C4EE8" w:rsidP="004C4EE8">
            <w:pPr>
              <w:rPr>
                <w:rFonts w:ascii="Arial" w:hAnsi="Arial" w:cs="Arial"/>
                <w:color w:val="000000"/>
              </w:rPr>
            </w:pPr>
            <w:r w:rsidRPr="0059462F">
              <w:rPr>
                <w:rFonts w:ascii="Arial" w:hAnsi="Arial" w:cs="Arial"/>
                <w:color w:val="000000"/>
              </w:rPr>
              <w:t xml:space="preserve">Quiz </w:t>
            </w:r>
            <w:r w:rsidR="00942FF4" w:rsidRPr="0059462F">
              <w:rPr>
                <w:rFonts w:ascii="Arial" w:hAnsi="Arial" w:cs="Arial"/>
                <w:color w:val="000000"/>
              </w:rPr>
              <w:t>5</w:t>
            </w:r>
          </w:p>
          <w:p w14:paraId="60DB0F7D" w14:textId="5834CB62" w:rsidR="004C4EE8" w:rsidRPr="0059462F" w:rsidRDefault="004C4EE8" w:rsidP="004C4EE8">
            <w:pPr>
              <w:rPr>
                <w:rFonts w:ascii="Arial" w:hAnsi="Arial" w:cs="Arial"/>
                <w:color w:val="000000"/>
              </w:rPr>
            </w:pPr>
            <w:r w:rsidRPr="0059462F">
              <w:rPr>
                <w:rFonts w:ascii="Arial" w:hAnsi="Arial" w:cs="Arial"/>
                <w:color w:val="000000"/>
              </w:rPr>
              <w:t xml:space="preserve">Assignment </w:t>
            </w:r>
            <w:r w:rsidR="00942FF4" w:rsidRPr="0059462F">
              <w:rPr>
                <w:rFonts w:ascii="Arial" w:hAnsi="Arial" w:cs="Arial"/>
                <w:color w:val="000000"/>
              </w:rPr>
              <w:t>3</w:t>
            </w:r>
            <w:r w:rsidRPr="0059462F">
              <w:rPr>
                <w:rFonts w:ascii="Arial" w:hAnsi="Arial" w:cs="Arial"/>
                <w:color w:val="000000"/>
              </w:rPr>
              <w:t xml:space="preserve">, due at </w:t>
            </w:r>
            <w:r w:rsidRPr="0059462F">
              <w:rPr>
                <w:rFonts w:ascii="Arial" w:hAnsi="Arial" w:cs="Arial"/>
              </w:rPr>
              <w:t xml:space="preserve">11:59 PM </w:t>
            </w:r>
            <w:r w:rsidRPr="0059462F">
              <w:rPr>
                <w:rFonts w:ascii="Arial" w:hAnsi="Arial" w:cs="Arial"/>
                <w:color w:val="000000"/>
              </w:rPr>
              <w:t xml:space="preserve">Feb </w:t>
            </w:r>
            <w:r w:rsidR="00E2127F" w:rsidRPr="0059462F">
              <w:rPr>
                <w:rFonts w:ascii="Arial" w:hAnsi="Arial" w:cs="Arial"/>
                <w:color w:val="000000"/>
              </w:rPr>
              <w:t>1</w:t>
            </w:r>
            <w:r w:rsidR="00942FF4" w:rsidRPr="0059462F">
              <w:rPr>
                <w:rFonts w:ascii="Arial" w:hAnsi="Arial" w:cs="Arial"/>
                <w:color w:val="000000"/>
              </w:rPr>
              <w:t>7</w:t>
            </w:r>
          </w:p>
        </w:tc>
      </w:tr>
      <w:tr w:rsidR="004D43CB" w:rsidRPr="0059462F" w14:paraId="5AFE4F6C" w14:textId="77777777" w:rsidTr="009E10D3">
        <w:trPr>
          <w:trHeight w:val="366"/>
        </w:trPr>
        <w:tc>
          <w:tcPr>
            <w:tcW w:w="527" w:type="pct"/>
            <w:vAlign w:val="center"/>
          </w:tcPr>
          <w:p w14:paraId="2725BCD9" w14:textId="77777777" w:rsidR="004D43CB" w:rsidRPr="0059462F" w:rsidRDefault="004D43CB" w:rsidP="004D43CB">
            <w:pPr>
              <w:rPr>
                <w:rFonts w:ascii="Arial" w:hAnsi="Arial" w:cs="Arial"/>
                <w:color w:val="000000"/>
              </w:rPr>
            </w:pPr>
          </w:p>
        </w:tc>
        <w:tc>
          <w:tcPr>
            <w:tcW w:w="485" w:type="pct"/>
            <w:vAlign w:val="center"/>
          </w:tcPr>
          <w:p w14:paraId="6DCAAA5E" w14:textId="3532676C" w:rsidR="004D43CB" w:rsidRPr="0059462F" w:rsidRDefault="004D43CB" w:rsidP="004D43CB">
            <w:pPr>
              <w:rPr>
                <w:rFonts w:ascii="Arial" w:hAnsi="Arial" w:cs="Arial"/>
                <w:color w:val="000000"/>
              </w:rPr>
            </w:pPr>
            <w:r w:rsidRPr="0059462F">
              <w:rPr>
                <w:rFonts w:ascii="Arial" w:hAnsi="Arial" w:cs="Arial"/>
                <w:color w:val="000000"/>
              </w:rPr>
              <w:t>Week 6</w:t>
            </w:r>
          </w:p>
        </w:tc>
        <w:tc>
          <w:tcPr>
            <w:tcW w:w="396" w:type="pct"/>
            <w:vAlign w:val="center"/>
          </w:tcPr>
          <w:p w14:paraId="12F6DAAD" w14:textId="4D10AB2D" w:rsidR="004D43CB" w:rsidRPr="0059462F" w:rsidRDefault="004D43CB" w:rsidP="004D43CB">
            <w:pPr>
              <w:rPr>
                <w:rFonts w:ascii="Arial" w:hAnsi="Arial" w:cs="Arial"/>
                <w:color w:val="000000"/>
              </w:rPr>
            </w:pPr>
            <w:r w:rsidRPr="0059462F">
              <w:rPr>
                <w:rFonts w:ascii="Arial" w:hAnsi="Arial" w:cs="Arial"/>
                <w:color w:val="000000"/>
              </w:rPr>
              <w:t>Feb 13-17</w:t>
            </w:r>
          </w:p>
        </w:tc>
        <w:tc>
          <w:tcPr>
            <w:tcW w:w="2426" w:type="pct"/>
            <w:vAlign w:val="center"/>
          </w:tcPr>
          <w:p w14:paraId="232FE283" w14:textId="23718DE0" w:rsidR="004D43CB" w:rsidRPr="0059462F" w:rsidRDefault="004D43CB" w:rsidP="004D43CB">
            <w:pPr>
              <w:rPr>
                <w:rFonts w:ascii="Arial" w:hAnsi="Arial" w:cs="Arial"/>
                <w:b/>
                <w:bCs/>
                <w:color w:val="000000"/>
              </w:rPr>
            </w:pPr>
            <w:r w:rsidRPr="0059462F">
              <w:rPr>
                <w:rFonts w:ascii="Arial" w:hAnsi="Arial" w:cs="Arial"/>
                <w:b/>
                <w:bCs/>
                <w:color w:val="000000"/>
              </w:rPr>
              <w:t>Content review, trouble shooting and mid-term exam</w:t>
            </w:r>
          </w:p>
        </w:tc>
        <w:tc>
          <w:tcPr>
            <w:tcW w:w="1166" w:type="pct"/>
            <w:vAlign w:val="center"/>
          </w:tcPr>
          <w:p w14:paraId="7F116FE3" w14:textId="77777777" w:rsidR="004D43CB" w:rsidRPr="0059462F" w:rsidRDefault="004D43CB" w:rsidP="004D43CB">
            <w:pPr>
              <w:rPr>
                <w:rFonts w:ascii="Arial" w:hAnsi="Arial" w:cs="Arial"/>
                <w:color w:val="000000"/>
              </w:rPr>
            </w:pPr>
          </w:p>
        </w:tc>
      </w:tr>
      <w:tr w:rsidR="004D43CB" w:rsidRPr="0059462F" w14:paraId="412DD221" w14:textId="77777777" w:rsidTr="009E10D3">
        <w:trPr>
          <w:trHeight w:val="366"/>
        </w:trPr>
        <w:tc>
          <w:tcPr>
            <w:tcW w:w="527" w:type="pct"/>
            <w:vAlign w:val="center"/>
          </w:tcPr>
          <w:p w14:paraId="5AA4185D" w14:textId="518E36B8" w:rsidR="004D43CB" w:rsidRPr="0059462F" w:rsidRDefault="004D43CB" w:rsidP="004D43CB">
            <w:pPr>
              <w:rPr>
                <w:rFonts w:ascii="Arial" w:hAnsi="Arial" w:cs="Arial"/>
                <w:color w:val="000000"/>
              </w:rPr>
            </w:pPr>
            <w:r w:rsidRPr="0059462F">
              <w:rPr>
                <w:rFonts w:ascii="Arial" w:hAnsi="Arial" w:cs="Arial"/>
                <w:color w:val="000000"/>
              </w:rPr>
              <w:t>Module 5</w:t>
            </w:r>
          </w:p>
        </w:tc>
        <w:tc>
          <w:tcPr>
            <w:tcW w:w="485" w:type="pct"/>
            <w:vAlign w:val="center"/>
          </w:tcPr>
          <w:p w14:paraId="21DB3615" w14:textId="3CF30D24" w:rsidR="004D43CB" w:rsidRPr="0059462F" w:rsidRDefault="004D43CB" w:rsidP="004D43CB">
            <w:pPr>
              <w:rPr>
                <w:rFonts w:ascii="Arial" w:hAnsi="Arial" w:cs="Arial"/>
                <w:color w:val="000000"/>
              </w:rPr>
            </w:pPr>
            <w:r w:rsidRPr="0059462F">
              <w:rPr>
                <w:rFonts w:ascii="Arial" w:hAnsi="Arial" w:cs="Arial"/>
                <w:color w:val="000000"/>
              </w:rPr>
              <w:t>Weeks 7 &amp; 8</w:t>
            </w:r>
          </w:p>
        </w:tc>
        <w:tc>
          <w:tcPr>
            <w:tcW w:w="396" w:type="pct"/>
            <w:vAlign w:val="center"/>
          </w:tcPr>
          <w:p w14:paraId="71B67B5F" w14:textId="364C827C" w:rsidR="004D43CB" w:rsidRPr="0059462F" w:rsidRDefault="004D43CB" w:rsidP="004D43CB">
            <w:pPr>
              <w:rPr>
                <w:rFonts w:ascii="Arial" w:hAnsi="Arial" w:cs="Arial"/>
                <w:color w:val="000000"/>
              </w:rPr>
            </w:pPr>
            <w:r w:rsidRPr="0059462F">
              <w:rPr>
                <w:rFonts w:ascii="Arial" w:hAnsi="Arial" w:cs="Arial"/>
                <w:color w:val="000000"/>
              </w:rPr>
              <w:t>Feb 20- Mar 3</w:t>
            </w:r>
          </w:p>
        </w:tc>
        <w:tc>
          <w:tcPr>
            <w:tcW w:w="2426" w:type="pct"/>
            <w:vAlign w:val="center"/>
          </w:tcPr>
          <w:p w14:paraId="3423366F" w14:textId="79C23F27" w:rsidR="004D43CB" w:rsidRPr="0059462F" w:rsidRDefault="004D43CB" w:rsidP="004D43CB">
            <w:pPr>
              <w:rPr>
                <w:rFonts w:ascii="Arial" w:hAnsi="Arial" w:cs="Arial"/>
                <w:b/>
                <w:bCs/>
                <w:color w:val="000000"/>
              </w:rPr>
            </w:pPr>
            <w:r w:rsidRPr="0059462F">
              <w:rPr>
                <w:rFonts w:ascii="Arial" w:hAnsi="Arial" w:cs="Arial"/>
                <w:b/>
                <w:bCs/>
                <w:color w:val="000000"/>
              </w:rPr>
              <w:t>Transcriptomics analysis:</w:t>
            </w:r>
          </w:p>
          <w:p w14:paraId="45EC1511" w14:textId="433EF7B6" w:rsidR="004D43CB" w:rsidRPr="0059462F" w:rsidRDefault="004D43CB" w:rsidP="004D43CB">
            <w:pPr>
              <w:rPr>
                <w:rFonts w:ascii="Arial" w:hAnsi="Arial" w:cs="Arial"/>
                <w:color w:val="000000"/>
              </w:rPr>
            </w:pPr>
            <w:r w:rsidRPr="0059462F">
              <w:rPr>
                <w:rFonts w:ascii="Arial" w:hAnsi="Arial" w:cs="Arial"/>
                <w:color w:val="000000"/>
              </w:rPr>
              <w:t xml:space="preserve">1. RNA-seq reads quality control and mapping </w:t>
            </w:r>
          </w:p>
          <w:p w14:paraId="0CF117BA" w14:textId="2819AD0E" w:rsidR="004D43CB" w:rsidRPr="0059462F" w:rsidRDefault="004D43CB" w:rsidP="004D43CB">
            <w:pPr>
              <w:rPr>
                <w:rFonts w:ascii="Arial" w:hAnsi="Arial" w:cs="Arial"/>
                <w:color w:val="000000"/>
              </w:rPr>
            </w:pPr>
            <w:r w:rsidRPr="0059462F">
              <w:rPr>
                <w:rFonts w:ascii="Arial" w:hAnsi="Arial" w:cs="Arial"/>
                <w:color w:val="000000"/>
              </w:rPr>
              <w:t>2. Identification of differentially expressed genes (DEGs)</w:t>
            </w:r>
          </w:p>
          <w:p w14:paraId="35FF0A96" w14:textId="56714BF3" w:rsidR="004D43CB" w:rsidRPr="0059462F" w:rsidRDefault="004D43CB" w:rsidP="004D43CB">
            <w:pPr>
              <w:rPr>
                <w:rFonts w:ascii="Arial" w:hAnsi="Arial" w:cs="Arial"/>
                <w:color w:val="000000"/>
              </w:rPr>
            </w:pPr>
            <w:r w:rsidRPr="0059462F">
              <w:rPr>
                <w:rFonts w:ascii="Arial" w:hAnsi="Arial" w:cs="Arial"/>
                <w:color w:val="000000"/>
              </w:rPr>
              <w:t>3. Gene ontology of DEGs</w:t>
            </w:r>
          </w:p>
          <w:p w14:paraId="537B9061" w14:textId="4185CBA6" w:rsidR="001A351A" w:rsidRPr="0059462F" w:rsidRDefault="001A351A" w:rsidP="004D43CB">
            <w:pPr>
              <w:rPr>
                <w:rFonts w:ascii="Arial" w:hAnsi="Arial" w:cs="Arial"/>
                <w:color w:val="000000"/>
              </w:rPr>
            </w:pPr>
            <w:r w:rsidRPr="0059462F">
              <w:rPr>
                <w:rFonts w:ascii="Arial" w:hAnsi="Arial" w:cs="Arial"/>
                <w:color w:val="000000"/>
              </w:rPr>
              <w:t>4. Clustering (Heatmap, K means, and others)</w:t>
            </w:r>
          </w:p>
          <w:p w14:paraId="45D993EA" w14:textId="767837BB" w:rsidR="004D43CB" w:rsidRPr="0059462F" w:rsidRDefault="001A351A" w:rsidP="004D43CB">
            <w:pPr>
              <w:rPr>
                <w:rFonts w:ascii="Arial" w:hAnsi="Arial" w:cs="Arial"/>
                <w:color w:val="000000"/>
              </w:rPr>
            </w:pPr>
            <w:r w:rsidRPr="0059462F">
              <w:rPr>
                <w:rFonts w:ascii="Arial" w:hAnsi="Arial" w:cs="Arial"/>
                <w:color w:val="000000"/>
              </w:rPr>
              <w:t>5</w:t>
            </w:r>
            <w:r w:rsidR="004D43CB" w:rsidRPr="0059462F">
              <w:rPr>
                <w:rFonts w:ascii="Arial" w:hAnsi="Arial" w:cs="Arial"/>
                <w:color w:val="000000"/>
              </w:rPr>
              <w:t>. Single-cell RNA-seq</w:t>
            </w:r>
            <w:r w:rsidR="00613D8E" w:rsidRPr="0059462F">
              <w:rPr>
                <w:rFonts w:ascii="Arial" w:hAnsi="Arial" w:cs="Arial"/>
                <w:color w:val="000000"/>
              </w:rPr>
              <w:t xml:space="preserve"> (Introduction, techniques, and data analysis)</w:t>
            </w:r>
          </w:p>
        </w:tc>
        <w:tc>
          <w:tcPr>
            <w:tcW w:w="1166" w:type="pct"/>
            <w:vAlign w:val="center"/>
          </w:tcPr>
          <w:p w14:paraId="509340A2" w14:textId="3AC408DA" w:rsidR="004D43CB" w:rsidRPr="0059462F" w:rsidRDefault="004D43CB" w:rsidP="004D43CB">
            <w:pPr>
              <w:rPr>
                <w:rFonts w:ascii="Arial" w:hAnsi="Arial" w:cs="Arial"/>
                <w:color w:val="000000"/>
              </w:rPr>
            </w:pPr>
            <w:r w:rsidRPr="0059462F">
              <w:rPr>
                <w:rFonts w:ascii="Arial" w:hAnsi="Arial" w:cs="Arial"/>
                <w:color w:val="000000"/>
              </w:rPr>
              <w:t xml:space="preserve">Quiz </w:t>
            </w:r>
            <w:r w:rsidR="00942FF4" w:rsidRPr="0059462F">
              <w:rPr>
                <w:rFonts w:ascii="Arial" w:hAnsi="Arial" w:cs="Arial"/>
                <w:color w:val="000000"/>
              </w:rPr>
              <w:t>6</w:t>
            </w:r>
          </w:p>
          <w:p w14:paraId="470C628F" w14:textId="78F52140" w:rsidR="004D43CB" w:rsidRPr="0059462F" w:rsidRDefault="004D43CB" w:rsidP="004D43CB">
            <w:pPr>
              <w:rPr>
                <w:rFonts w:ascii="Arial" w:hAnsi="Arial" w:cs="Arial"/>
                <w:color w:val="000000"/>
              </w:rPr>
            </w:pPr>
            <w:r w:rsidRPr="0059462F">
              <w:rPr>
                <w:rFonts w:ascii="Arial" w:hAnsi="Arial" w:cs="Arial"/>
                <w:color w:val="000000"/>
              </w:rPr>
              <w:t xml:space="preserve">Assignment </w:t>
            </w:r>
            <w:r w:rsidR="00942FF4" w:rsidRPr="0059462F">
              <w:rPr>
                <w:rFonts w:ascii="Arial" w:hAnsi="Arial" w:cs="Arial"/>
                <w:color w:val="000000"/>
              </w:rPr>
              <w:t>4</w:t>
            </w:r>
            <w:r w:rsidRPr="0059462F">
              <w:rPr>
                <w:rFonts w:ascii="Arial" w:hAnsi="Arial" w:cs="Arial"/>
                <w:color w:val="000000"/>
              </w:rPr>
              <w:t xml:space="preserve">, due at </w:t>
            </w:r>
            <w:r w:rsidRPr="0059462F">
              <w:rPr>
                <w:rFonts w:ascii="Arial" w:hAnsi="Arial" w:cs="Arial"/>
              </w:rPr>
              <w:t xml:space="preserve">11:59 PM </w:t>
            </w:r>
            <w:r w:rsidR="00942FF4" w:rsidRPr="0059462F">
              <w:rPr>
                <w:rFonts w:ascii="Arial" w:hAnsi="Arial" w:cs="Arial"/>
                <w:color w:val="000000"/>
              </w:rPr>
              <w:t>Mar 10</w:t>
            </w:r>
          </w:p>
        </w:tc>
      </w:tr>
      <w:tr w:rsidR="004D43CB" w:rsidRPr="0059462F" w14:paraId="1AC354C5" w14:textId="77777777" w:rsidTr="009E10D3">
        <w:trPr>
          <w:trHeight w:val="366"/>
        </w:trPr>
        <w:tc>
          <w:tcPr>
            <w:tcW w:w="527" w:type="pct"/>
            <w:vAlign w:val="center"/>
          </w:tcPr>
          <w:p w14:paraId="28559101" w14:textId="3B1C8818" w:rsidR="004D43CB" w:rsidRPr="0059462F" w:rsidRDefault="004D43CB" w:rsidP="004D43CB">
            <w:pPr>
              <w:rPr>
                <w:rFonts w:ascii="Arial" w:hAnsi="Arial" w:cs="Arial"/>
                <w:color w:val="000000"/>
              </w:rPr>
            </w:pPr>
            <w:r w:rsidRPr="0059462F">
              <w:rPr>
                <w:rFonts w:ascii="Arial" w:hAnsi="Arial" w:cs="Arial"/>
                <w:color w:val="000000"/>
              </w:rPr>
              <w:t>Module 6</w:t>
            </w:r>
          </w:p>
        </w:tc>
        <w:tc>
          <w:tcPr>
            <w:tcW w:w="485" w:type="pct"/>
            <w:vAlign w:val="center"/>
          </w:tcPr>
          <w:p w14:paraId="15E30F16" w14:textId="782A8D48" w:rsidR="004D43CB" w:rsidRPr="0059462F" w:rsidRDefault="004D43CB" w:rsidP="004D43CB">
            <w:pPr>
              <w:rPr>
                <w:rFonts w:ascii="Arial" w:hAnsi="Arial" w:cs="Arial"/>
                <w:color w:val="000000"/>
              </w:rPr>
            </w:pPr>
            <w:r w:rsidRPr="0059462F">
              <w:rPr>
                <w:rFonts w:ascii="Arial" w:hAnsi="Arial" w:cs="Arial"/>
                <w:color w:val="000000"/>
              </w:rPr>
              <w:t xml:space="preserve">Week 9 </w:t>
            </w:r>
          </w:p>
        </w:tc>
        <w:tc>
          <w:tcPr>
            <w:tcW w:w="396" w:type="pct"/>
            <w:vAlign w:val="center"/>
          </w:tcPr>
          <w:p w14:paraId="42C68354" w14:textId="3AD74FCA" w:rsidR="004D43CB" w:rsidRPr="0059462F" w:rsidRDefault="004D43CB" w:rsidP="004D43CB">
            <w:pPr>
              <w:rPr>
                <w:rFonts w:ascii="Arial" w:hAnsi="Arial" w:cs="Arial"/>
                <w:color w:val="000000"/>
              </w:rPr>
            </w:pPr>
            <w:r w:rsidRPr="0059462F">
              <w:rPr>
                <w:rFonts w:ascii="Arial" w:hAnsi="Arial" w:cs="Arial"/>
                <w:color w:val="000000"/>
              </w:rPr>
              <w:t>Mar 6- 10</w:t>
            </w:r>
          </w:p>
        </w:tc>
        <w:tc>
          <w:tcPr>
            <w:tcW w:w="2426" w:type="pct"/>
            <w:vAlign w:val="center"/>
          </w:tcPr>
          <w:p w14:paraId="238A6081" w14:textId="5F317D36" w:rsidR="004D43CB" w:rsidRPr="0059462F" w:rsidRDefault="0006272F" w:rsidP="004D43CB">
            <w:pPr>
              <w:rPr>
                <w:rFonts w:ascii="Arial" w:hAnsi="Arial" w:cs="Arial"/>
                <w:b/>
                <w:bCs/>
                <w:color w:val="000000"/>
              </w:rPr>
            </w:pPr>
            <w:r w:rsidRPr="0059462F">
              <w:rPr>
                <w:rFonts w:ascii="Arial" w:hAnsi="Arial" w:cs="Arial"/>
                <w:b/>
                <w:bCs/>
                <w:color w:val="000000"/>
              </w:rPr>
              <w:t>S</w:t>
            </w:r>
            <w:r w:rsidR="004D43CB" w:rsidRPr="0059462F">
              <w:rPr>
                <w:rFonts w:ascii="Arial" w:hAnsi="Arial" w:cs="Arial"/>
                <w:b/>
                <w:bCs/>
                <w:color w:val="000000"/>
              </w:rPr>
              <w:t>mall RNAs</w:t>
            </w:r>
            <w:r w:rsidRPr="0059462F">
              <w:rPr>
                <w:rFonts w:ascii="Arial" w:hAnsi="Arial" w:cs="Arial"/>
                <w:b/>
                <w:bCs/>
                <w:color w:val="000000"/>
              </w:rPr>
              <w:t xml:space="preserve"> and long-noncoding RNAs (lncRNAs)</w:t>
            </w:r>
            <w:r w:rsidR="004D43CB" w:rsidRPr="0059462F">
              <w:rPr>
                <w:rFonts w:ascii="Arial" w:hAnsi="Arial" w:cs="Arial"/>
                <w:b/>
                <w:bCs/>
                <w:color w:val="000000"/>
              </w:rPr>
              <w:t>:</w:t>
            </w:r>
          </w:p>
          <w:p w14:paraId="0EA4FED2" w14:textId="4D2D7BD2" w:rsidR="004D43CB" w:rsidRPr="0059462F" w:rsidRDefault="004D43CB" w:rsidP="004D43CB">
            <w:pPr>
              <w:rPr>
                <w:rFonts w:ascii="Arial" w:hAnsi="Arial" w:cs="Arial"/>
                <w:color w:val="000000"/>
              </w:rPr>
            </w:pPr>
            <w:r w:rsidRPr="0059462F">
              <w:rPr>
                <w:rFonts w:ascii="Arial" w:hAnsi="Arial" w:cs="Arial"/>
                <w:color w:val="000000"/>
              </w:rPr>
              <w:t xml:space="preserve">1. Introduction of small RNAs (microRNAs, small interfering RNAs, and </w:t>
            </w:r>
            <w:r w:rsidR="00277A7E" w:rsidRPr="0059462F">
              <w:rPr>
                <w:rFonts w:ascii="Arial" w:hAnsi="Arial" w:cs="Arial"/>
                <w:color w:val="000000"/>
              </w:rPr>
              <w:t>piwi-interacting RNA</w:t>
            </w:r>
            <w:r w:rsidRPr="0059462F">
              <w:rPr>
                <w:rFonts w:ascii="Arial" w:hAnsi="Arial" w:cs="Arial"/>
                <w:color w:val="000000"/>
              </w:rPr>
              <w:t>)</w:t>
            </w:r>
            <w:r w:rsidR="0074282B" w:rsidRPr="0059462F">
              <w:rPr>
                <w:rFonts w:ascii="Arial" w:hAnsi="Arial" w:cs="Arial"/>
                <w:color w:val="000000"/>
              </w:rPr>
              <w:t xml:space="preserve"> and lncRNAs</w:t>
            </w:r>
          </w:p>
          <w:p w14:paraId="0D87639D" w14:textId="341ED33C" w:rsidR="004D43CB" w:rsidRPr="0059462F" w:rsidRDefault="004D43CB" w:rsidP="004D43CB">
            <w:pPr>
              <w:rPr>
                <w:rFonts w:ascii="Arial" w:hAnsi="Arial" w:cs="Arial"/>
                <w:color w:val="000000"/>
              </w:rPr>
            </w:pPr>
            <w:r w:rsidRPr="0059462F">
              <w:rPr>
                <w:rFonts w:ascii="Arial" w:hAnsi="Arial" w:cs="Arial"/>
                <w:color w:val="000000"/>
              </w:rPr>
              <w:t xml:space="preserve">2. Small RNA </w:t>
            </w:r>
            <w:r w:rsidR="0074282B" w:rsidRPr="0059462F">
              <w:rPr>
                <w:rFonts w:ascii="Arial" w:hAnsi="Arial" w:cs="Arial"/>
                <w:color w:val="000000"/>
              </w:rPr>
              <w:t xml:space="preserve">and lncRNA </w:t>
            </w:r>
            <w:r w:rsidRPr="0059462F">
              <w:rPr>
                <w:rFonts w:ascii="Arial" w:hAnsi="Arial" w:cs="Arial"/>
                <w:color w:val="000000"/>
              </w:rPr>
              <w:t>analys</w:t>
            </w:r>
            <w:r w:rsidR="0074282B" w:rsidRPr="0059462F">
              <w:rPr>
                <w:rFonts w:ascii="Arial" w:hAnsi="Arial" w:cs="Arial"/>
                <w:color w:val="000000"/>
              </w:rPr>
              <w:t>e</w:t>
            </w:r>
            <w:r w:rsidRPr="0059462F">
              <w:rPr>
                <w:rFonts w:ascii="Arial" w:hAnsi="Arial" w:cs="Arial"/>
                <w:color w:val="000000"/>
              </w:rPr>
              <w:t>s</w:t>
            </w:r>
          </w:p>
          <w:p w14:paraId="7192167D" w14:textId="491DFEBC" w:rsidR="004D43CB" w:rsidRPr="0059462F" w:rsidRDefault="006008E5" w:rsidP="006008E5">
            <w:pPr>
              <w:rPr>
                <w:rFonts w:ascii="Arial" w:hAnsi="Arial" w:cs="Arial"/>
                <w:color w:val="000000"/>
              </w:rPr>
            </w:pPr>
            <w:r w:rsidRPr="0059462F">
              <w:rPr>
                <w:rFonts w:ascii="Arial" w:hAnsi="Arial" w:cs="Arial"/>
                <w:color w:val="000000"/>
              </w:rPr>
              <w:t>3</w:t>
            </w:r>
            <w:r w:rsidR="004D43CB" w:rsidRPr="0059462F">
              <w:rPr>
                <w:rFonts w:ascii="Arial" w:hAnsi="Arial" w:cs="Arial"/>
                <w:color w:val="000000"/>
              </w:rPr>
              <w:t>. Target site prediction of small RNAs</w:t>
            </w:r>
            <w:r w:rsidR="0074282B" w:rsidRPr="0059462F">
              <w:rPr>
                <w:rFonts w:ascii="Arial" w:hAnsi="Arial" w:cs="Arial"/>
                <w:color w:val="000000"/>
              </w:rPr>
              <w:t xml:space="preserve"> and lncRNAs</w:t>
            </w:r>
          </w:p>
        </w:tc>
        <w:tc>
          <w:tcPr>
            <w:tcW w:w="1166" w:type="pct"/>
            <w:vAlign w:val="center"/>
          </w:tcPr>
          <w:p w14:paraId="1150414C" w14:textId="5D0F9DC8" w:rsidR="004D43CB" w:rsidRPr="0059462F" w:rsidRDefault="004D43CB" w:rsidP="004D43CB">
            <w:pPr>
              <w:rPr>
                <w:rFonts w:ascii="Arial" w:hAnsi="Arial" w:cs="Arial"/>
                <w:color w:val="000000"/>
              </w:rPr>
            </w:pPr>
            <w:r w:rsidRPr="0059462F">
              <w:rPr>
                <w:rFonts w:ascii="Arial" w:hAnsi="Arial" w:cs="Arial"/>
                <w:color w:val="000000"/>
              </w:rPr>
              <w:t xml:space="preserve">Quiz </w:t>
            </w:r>
            <w:r w:rsidR="00942FF4" w:rsidRPr="0059462F">
              <w:rPr>
                <w:rFonts w:ascii="Arial" w:hAnsi="Arial" w:cs="Arial"/>
                <w:color w:val="000000"/>
              </w:rPr>
              <w:t>7</w:t>
            </w:r>
          </w:p>
          <w:p w14:paraId="0C75B592" w14:textId="516C5DCE" w:rsidR="004D43CB" w:rsidRPr="0059462F" w:rsidRDefault="004D43CB" w:rsidP="004D43CB">
            <w:pPr>
              <w:rPr>
                <w:rFonts w:ascii="Arial" w:hAnsi="Arial" w:cs="Arial"/>
                <w:color w:val="000000"/>
              </w:rPr>
            </w:pPr>
            <w:r w:rsidRPr="0059462F">
              <w:rPr>
                <w:rFonts w:ascii="Arial" w:hAnsi="Arial" w:cs="Arial"/>
                <w:color w:val="000000"/>
              </w:rPr>
              <w:t xml:space="preserve">Assignment </w:t>
            </w:r>
            <w:r w:rsidR="00942FF4" w:rsidRPr="0059462F">
              <w:rPr>
                <w:rFonts w:ascii="Arial" w:hAnsi="Arial" w:cs="Arial"/>
                <w:color w:val="000000"/>
              </w:rPr>
              <w:t>5</w:t>
            </w:r>
            <w:r w:rsidRPr="0059462F">
              <w:rPr>
                <w:rFonts w:ascii="Arial" w:hAnsi="Arial" w:cs="Arial"/>
                <w:color w:val="000000"/>
              </w:rPr>
              <w:t xml:space="preserve">, due at </w:t>
            </w:r>
            <w:r w:rsidRPr="0059462F">
              <w:rPr>
                <w:rFonts w:ascii="Arial" w:hAnsi="Arial" w:cs="Arial"/>
              </w:rPr>
              <w:t xml:space="preserve">11:59 PM </w:t>
            </w:r>
            <w:r w:rsidRPr="0059462F">
              <w:rPr>
                <w:rFonts w:ascii="Arial" w:hAnsi="Arial" w:cs="Arial"/>
                <w:color w:val="000000"/>
              </w:rPr>
              <w:t xml:space="preserve">Mar </w:t>
            </w:r>
            <w:r w:rsidR="00942FF4" w:rsidRPr="0059462F">
              <w:rPr>
                <w:rFonts w:ascii="Arial" w:hAnsi="Arial" w:cs="Arial"/>
                <w:color w:val="000000"/>
              </w:rPr>
              <w:t>24</w:t>
            </w:r>
          </w:p>
        </w:tc>
      </w:tr>
      <w:tr w:rsidR="004D43CB" w:rsidRPr="0059462F" w14:paraId="69B8DC17" w14:textId="77777777" w:rsidTr="009E10D3">
        <w:trPr>
          <w:trHeight w:val="366"/>
        </w:trPr>
        <w:tc>
          <w:tcPr>
            <w:tcW w:w="527" w:type="pct"/>
            <w:vAlign w:val="center"/>
          </w:tcPr>
          <w:p w14:paraId="56657960" w14:textId="77777777" w:rsidR="004D43CB" w:rsidRPr="0059462F" w:rsidRDefault="004D43CB" w:rsidP="004D43CB">
            <w:pPr>
              <w:rPr>
                <w:rFonts w:ascii="Arial" w:hAnsi="Arial" w:cs="Arial"/>
                <w:color w:val="000000"/>
              </w:rPr>
            </w:pPr>
          </w:p>
        </w:tc>
        <w:tc>
          <w:tcPr>
            <w:tcW w:w="485" w:type="pct"/>
            <w:vAlign w:val="center"/>
          </w:tcPr>
          <w:p w14:paraId="0DEE3E4E" w14:textId="2D7666E4" w:rsidR="004D43CB" w:rsidRPr="0059462F" w:rsidRDefault="004D43CB" w:rsidP="004D43CB">
            <w:pPr>
              <w:rPr>
                <w:rFonts w:ascii="Arial" w:hAnsi="Arial" w:cs="Arial"/>
                <w:color w:val="000000"/>
              </w:rPr>
            </w:pPr>
            <w:r w:rsidRPr="0059462F">
              <w:rPr>
                <w:rFonts w:ascii="Arial" w:hAnsi="Arial" w:cs="Arial"/>
                <w:color w:val="000000"/>
              </w:rPr>
              <w:t>Week 10</w:t>
            </w:r>
          </w:p>
        </w:tc>
        <w:tc>
          <w:tcPr>
            <w:tcW w:w="396" w:type="pct"/>
            <w:vAlign w:val="center"/>
          </w:tcPr>
          <w:p w14:paraId="07D8F56E" w14:textId="02719A83" w:rsidR="004D43CB" w:rsidRPr="0059462F" w:rsidRDefault="004D43CB" w:rsidP="004D43CB">
            <w:pPr>
              <w:rPr>
                <w:rFonts w:ascii="Arial" w:hAnsi="Arial" w:cs="Arial"/>
                <w:color w:val="000000"/>
              </w:rPr>
            </w:pPr>
            <w:r w:rsidRPr="0059462F">
              <w:rPr>
                <w:rFonts w:ascii="Arial" w:hAnsi="Arial" w:cs="Arial"/>
                <w:color w:val="000000"/>
              </w:rPr>
              <w:t>Mar 13-17</w:t>
            </w:r>
          </w:p>
        </w:tc>
        <w:tc>
          <w:tcPr>
            <w:tcW w:w="2426" w:type="pct"/>
            <w:vAlign w:val="center"/>
          </w:tcPr>
          <w:p w14:paraId="294C2E31" w14:textId="6DE0E256" w:rsidR="004D43CB" w:rsidRPr="0059462F" w:rsidRDefault="004D43CB" w:rsidP="004D43CB">
            <w:pPr>
              <w:rPr>
                <w:rFonts w:ascii="Arial" w:hAnsi="Arial" w:cs="Arial"/>
                <w:color w:val="000000"/>
              </w:rPr>
            </w:pPr>
            <w:r w:rsidRPr="0059462F">
              <w:rPr>
                <w:rFonts w:ascii="Arial" w:hAnsi="Arial" w:cs="Arial"/>
                <w:color w:val="000000"/>
              </w:rPr>
              <w:t>No classes, spring break.</w:t>
            </w:r>
          </w:p>
        </w:tc>
        <w:tc>
          <w:tcPr>
            <w:tcW w:w="1166" w:type="pct"/>
            <w:vAlign w:val="center"/>
          </w:tcPr>
          <w:p w14:paraId="6A94CE3D" w14:textId="77777777" w:rsidR="004D43CB" w:rsidRPr="0059462F" w:rsidRDefault="004D43CB" w:rsidP="004D43CB">
            <w:pPr>
              <w:rPr>
                <w:rFonts w:ascii="Arial" w:hAnsi="Arial" w:cs="Arial"/>
                <w:color w:val="000000"/>
              </w:rPr>
            </w:pPr>
          </w:p>
        </w:tc>
      </w:tr>
      <w:tr w:rsidR="006008E5" w:rsidRPr="0059462F" w14:paraId="40F47A98" w14:textId="77777777" w:rsidTr="009E10D3">
        <w:trPr>
          <w:trHeight w:val="366"/>
        </w:trPr>
        <w:tc>
          <w:tcPr>
            <w:tcW w:w="527" w:type="pct"/>
            <w:vAlign w:val="center"/>
          </w:tcPr>
          <w:p w14:paraId="431BBF5B" w14:textId="3D4110ED" w:rsidR="006008E5" w:rsidRPr="0059462F" w:rsidRDefault="006008E5" w:rsidP="006008E5">
            <w:pPr>
              <w:rPr>
                <w:rFonts w:ascii="Arial" w:hAnsi="Arial" w:cs="Arial"/>
                <w:color w:val="000000"/>
              </w:rPr>
            </w:pPr>
            <w:r w:rsidRPr="0059462F">
              <w:rPr>
                <w:rFonts w:ascii="Arial" w:hAnsi="Arial" w:cs="Arial"/>
                <w:color w:val="000000"/>
              </w:rPr>
              <w:t>Module 7</w:t>
            </w:r>
          </w:p>
        </w:tc>
        <w:tc>
          <w:tcPr>
            <w:tcW w:w="485" w:type="pct"/>
            <w:vAlign w:val="center"/>
          </w:tcPr>
          <w:p w14:paraId="1A88DB41" w14:textId="4146BA0D" w:rsidR="006008E5" w:rsidRPr="0059462F" w:rsidRDefault="006008E5" w:rsidP="006008E5">
            <w:pPr>
              <w:rPr>
                <w:rFonts w:ascii="Arial" w:hAnsi="Arial" w:cs="Arial"/>
                <w:color w:val="000000"/>
              </w:rPr>
            </w:pPr>
            <w:r w:rsidRPr="0059462F">
              <w:rPr>
                <w:rFonts w:ascii="Arial" w:hAnsi="Arial" w:cs="Arial"/>
                <w:color w:val="000000"/>
              </w:rPr>
              <w:t xml:space="preserve">Week 11 </w:t>
            </w:r>
          </w:p>
        </w:tc>
        <w:tc>
          <w:tcPr>
            <w:tcW w:w="396" w:type="pct"/>
            <w:vAlign w:val="center"/>
          </w:tcPr>
          <w:p w14:paraId="0F50143F" w14:textId="4618CF60" w:rsidR="006008E5" w:rsidRPr="0059462F" w:rsidRDefault="006008E5" w:rsidP="006008E5">
            <w:pPr>
              <w:rPr>
                <w:rFonts w:ascii="Arial" w:hAnsi="Arial" w:cs="Arial"/>
                <w:color w:val="000000"/>
              </w:rPr>
            </w:pPr>
            <w:r w:rsidRPr="0059462F">
              <w:rPr>
                <w:rFonts w:ascii="Arial" w:hAnsi="Arial" w:cs="Arial"/>
                <w:color w:val="000000"/>
              </w:rPr>
              <w:t>Mar 20-24</w:t>
            </w:r>
          </w:p>
        </w:tc>
        <w:tc>
          <w:tcPr>
            <w:tcW w:w="2426" w:type="pct"/>
            <w:vAlign w:val="center"/>
          </w:tcPr>
          <w:p w14:paraId="3FB48476" w14:textId="01B39FC4" w:rsidR="006008E5" w:rsidRPr="0059462F" w:rsidRDefault="006008E5" w:rsidP="006008E5">
            <w:pPr>
              <w:rPr>
                <w:rFonts w:ascii="Arial" w:hAnsi="Arial" w:cs="Arial"/>
                <w:b/>
                <w:bCs/>
                <w:color w:val="000000"/>
              </w:rPr>
            </w:pPr>
            <w:r w:rsidRPr="0059462F">
              <w:rPr>
                <w:rFonts w:ascii="Arial" w:hAnsi="Arial" w:cs="Arial"/>
                <w:b/>
                <w:bCs/>
                <w:color w:val="000000"/>
              </w:rPr>
              <w:t>DNA methylation</w:t>
            </w:r>
            <w:r w:rsidR="0095457C" w:rsidRPr="0059462F">
              <w:rPr>
                <w:rFonts w:ascii="Arial" w:hAnsi="Arial" w:cs="Arial"/>
                <w:b/>
                <w:bCs/>
                <w:color w:val="000000"/>
              </w:rPr>
              <w:t xml:space="preserve"> in plants and animals</w:t>
            </w:r>
            <w:r w:rsidRPr="0059462F">
              <w:rPr>
                <w:rFonts w:ascii="Arial" w:hAnsi="Arial" w:cs="Arial"/>
                <w:b/>
                <w:bCs/>
                <w:color w:val="000000"/>
              </w:rPr>
              <w:t>:</w:t>
            </w:r>
          </w:p>
          <w:p w14:paraId="1FAB35C7" w14:textId="0BF8EA26" w:rsidR="006008E5" w:rsidRPr="0059462F" w:rsidRDefault="006008E5" w:rsidP="006008E5">
            <w:pPr>
              <w:rPr>
                <w:rFonts w:ascii="Arial" w:hAnsi="Arial" w:cs="Arial"/>
                <w:color w:val="000000"/>
              </w:rPr>
            </w:pPr>
            <w:r w:rsidRPr="0059462F">
              <w:rPr>
                <w:rFonts w:ascii="Arial" w:hAnsi="Arial" w:cs="Arial"/>
                <w:color w:val="000000"/>
              </w:rPr>
              <w:t>1. DNA methylation (</w:t>
            </w:r>
            <w:r w:rsidR="00746600" w:rsidRPr="0059462F">
              <w:rPr>
                <w:rFonts w:ascii="Arial" w:hAnsi="Arial" w:cs="Arial"/>
                <w:color w:val="000000"/>
              </w:rPr>
              <w:t>Initiation and maintenance of DNA methylation</w:t>
            </w:r>
            <w:r w:rsidRPr="0059462F">
              <w:rPr>
                <w:rFonts w:ascii="Arial" w:hAnsi="Arial" w:cs="Arial"/>
                <w:color w:val="000000"/>
              </w:rPr>
              <w:t>)</w:t>
            </w:r>
          </w:p>
          <w:p w14:paraId="063AD828" w14:textId="543A8530" w:rsidR="006008E5" w:rsidRPr="0059462F" w:rsidRDefault="006008E5" w:rsidP="006008E5">
            <w:pPr>
              <w:rPr>
                <w:rFonts w:ascii="Arial" w:hAnsi="Arial" w:cs="Arial"/>
                <w:color w:val="000000"/>
              </w:rPr>
            </w:pPr>
            <w:r w:rsidRPr="0059462F">
              <w:rPr>
                <w:rFonts w:ascii="Arial" w:hAnsi="Arial" w:cs="Arial"/>
                <w:color w:val="000000"/>
              </w:rPr>
              <w:t>2. Identification of differentially methylated regions (DMRs)</w:t>
            </w:r>
          </w:p>
          <w:p w14:paraId="530C3EB5" w14:textId="77777777" w:rsidR="006008E5" w:rsidRPr="0059462F" w:rsidRDefault="006008E5" w:rsidP="006008E5">
            <w:pPr>
              <w:rPr>
                <w:rFonts w:ascii="Arial" w:hAnsi="Arial" w:cs="Arial"/>
                <w:color w:val="000000"/>
              </w:rPr>
            </w:pPr>
            <w:r w:rsidRPr="0059462F">
              <w:rPr>
                <w:rFonts w:ascii="Arial" w:hAnsi="Arial" w:cs="Arial"/>
                <w:color w:val="000000"/>
              </w:rPr>
              <w:t>3. Integrati</w:t>
            </w:r>
            <w:r w:rsidR="00746600" w:rsidRPr="0059462F">
              <w:rPr>
                <w:rFonts w:ascii="Arial" w:hAnsi="Arial" w:cs="Arial"/>
                <w:color w:val="000000"/>
              </w:rPr>
              <w:t xml:space="preserve">ve analysis </w:t>
            </w:r>
            <w:r w:rsidRPr="0059462F">
              <w:rPr>
                <w:rFonts w:ascii="Arial" w:hAnsi="Arial" w:cs="Arial"/>
                <w:color w:val="000000"/>
              </w:rPr>
              <w:t>of DEGs, small RNAs and DMRs</w:t>
            </w:r>
          </w:p>
          <w:p w14:paraId="0E25813E" w14:textId="4F3304AA" w:rsidR="00A85BB4" w:rsidRPr="0059462F" w:rsidRDefault="00A85BB4" w:rsidP="006008E5">
            <w:pPr>
              <w:rPr>
                <w:rFonts w:ascii="Arial" w:hAnsi="Arial" w:cs="Arial"/>
                <w:color w:val="000000"/>
              </w:rPr>
            </w:pPr>
            <w:r w:rsidRPr="0059462F">
              <w:rPr>
                <w:rFonts w:ascii="Arial" w:hAnsi="Arial" w:cs="Arial"/>
                <w:color w:val="000000"/>
              </w:rPr>
              <w:t>4. Epigenome-wide association study (EWAS)</w:t>
            </w:r>
          </w:p>
        </w:tc>
        <w:tc>
          <w:tcPr>
            <w:tcW w:w="1166" w:type="pct"/>
            <w:vAlign w:val="center"/>
          </w:tcPr>
          <w:p w14:paraId="0C6923E4" w14:textId="05C5882B" w:rsidR="00942FF4" w:rsidRPr="0059462F" w:rsidRDefault="00942FF4" w:rsidP="00942FF4">
            <w:pPr>
              <w:rPr>
                <w:rFonts w:ascii="Arial" w:hAnsi="Arial" w:cs="Arial"/>
                <w:color w:val="000000"/>
              </w:rPr>
            </w:pPr>
            <w:r w:rsidRPr="0059462F">
              <w:rPr>
                <w:rFonts w:ascii="Arial" w:hAnsi="Arial" w:cs="Arial"/>
                <w:color w:val="000000"/>
              </w:rPr>
              <w:t>Quiz 8</w:t>
            </w:r>
          </w:p>
          <w:p w14:paraId="4FDBDE85" w14:textId="19710246" w:rsidR="006008E5" w:rsidRPr="0059462F" w:rsidRDefault="00942FF4" w:rsidP="00942FF4">
            <w:pPr>
              <w:rPr>
                <w:rFonts w:ascii="Arial" w:hAnsi="Arial" w:cs="Arial"/>
                <w:color w:val="000000"/>
              </w:rPr>
            </w:pPr>
            <w:r w:rsidRPr="0059462F">
              <w:rPr>
                <w:rFonts w:ascii="Arial" w:hAnsi="Arial" w:cs="Arial"/>
                <w:color w:val="000000"/>
              </w:rPr>
              <w:t xml:space="preserve">Assignment 6, due at </w:t>
            </w:r>
            <w:r w:rsidRPr="0059462F">
              <w:rPr>
                <w:rFonts w:ascii="Arial" w:hAnsi="Arial" w:cs="Arial"/>
              </w:rPr>
              <w:t xml:space="preserve">11:59 PM </w:t>
            </w:r>
            <w:r w:rsidRPr="0059462F">
              <w:rPr>
                <w:rFonts w:ascii="Arial" w:hAnsi="Arial" w:cs="Arial"/>
                <w:color w:val="000000"/>
              </w:rPr>
              <w:t xml:space="preserve">Mar 31 </w:t>
            </w:r>
          </w:p>
        </w:tc>
      </w:tr>
      <w:tr w:rsidR="006008E5" w:rsidRPr="0059462F" w14:paraId="4D262C18" w14:textId="77777777" w:rsidTr="009E10D3">
        <w:trPr>
          <w:trHeight w:val="366"/>
        </w:trPr>
        <w:tc>
          <w:tcPr>
            <w:tcW w:w="527" w:type="pct"/>
            <w:vAlign w:val="center"/>
          </w:tcPr>
          <w:p w14:paraId="5E916908" w14:textId="57AC96DB" w:rsidR="006008E5" w:rsidRPr="0059462F" w:rsidRDefault="006008E5" w:rsidP="006008E5">
            <w:pPr>
              <w:rPr>
                <w:rFonts w:ascii="Arial" w:hAnsi="Arial" w:cs="Arial"/>
                <w:color w:val="000000"/>
              </w:rPr>
            </w:pPr>
            <w:r w:rsidRPr="0059462F">
              <w:rPr>
                <w:rFonts w:ascii="Arial" w:hAnsi="Arial" w:cs="Arial"/>
                <w:color w:val="000000"/>
              </w:rPr>
              <w:t>Module 8</w:t>
            </w:r>
          </w:p>
        </w:tc>
        <w:tc>
          <w:tcPr>
            <w:tcW w:w="485" w:type="pct"/>
            <w:vAlign w:val="center"/>
          </w:tcPr>
          <w:p w14:paraId="5297BBEB" w14:textId="2CA201B7" w:rsidR="006008E5" w:rsidRPr="0059462F" w:rsidRDefault="006008E5" w:rsidP="006008E5">
            <w:pPr>
              <w:rPr>
                <w:rFonts w:ascii="Arial" w:hAnsi="Arial" w:cs="Arial"/>
                <w:color w:val="000000"/>
              </w:rPr>
            </w:pPr>
            <w:r w:rsidRPr="0059462F">
              <w:rPr>
                <w:rFonts w:ascii="Arial" w:hAnsi="Arial" w:cs="Arial"/>
                <w:color w:val="000000"/>
              </w:rPr>
              <w:t>Weeks 12 &amp; 13</w:t>
            </w:r>
          </w:p>
        </w:tc>
        <w:tc>
          <w:tcPr>
            <w:tcW w:w="396" w:type="pct"/>
            <w:vAlign w:val="center"/>
          </w:tcPr>
          <w:p w14:paraId="2211029C" w14:textId="7B74387F" w:rsidR="006008E5" w:rsidRPr="0059462F" w:rsidRDefault="006008E5" w:rsidP="006008E5">
            <w:pPr>
              <w:rPr>
                <w:rFonts w:ascii="Arial" w:hAnsi="Arial" w:cs="Arial"/>
                <w:color w:val="000000"/>
              </w:rPr>
            </w:pPr>
            <w:r w:rsidRPr="0059462F">
              <w:rPr>
                <w:rFonts w:ascii="Arial" w:hAnsi="Arial" w:cs="Arial"/>
                <w:color w:val="000000"/>
              </w:rPr>
              <w:t>Mar 27 - Apr 7</w:t>
            </w:r>
          </w:p>
        </w:tc>
        <w:tc>
          <w:tcPr>
            <w:tcW w:w="2426" w:type="pct"/>
            <w:vAlign w:val="center"/>
          </w:tcPr>
          <w:p w14:paraId="25B06975" w14:textId="2256CC3D" w:rsidR="006008E5" w:rsidRPr="0059462F" w:rsidRDefault="006008E5" w:rsidP="006008E5">
            <w:pPr>
              <w:rPr>
                <w:rFonts w:ascii="Arial" w:hAnsi="Arial" w:cs="Arial"/>
                <w:b/>
                <w:bCs/>
                <w:color w:val="000000"/>
              </w:rPr>
            </w:pPr>
            <w:r w:rsidRPr="0059462F">
              <w:rPr>
                <w:rFonts w:ascii="Arial" w:hAnsi="Arial" w:cs="Arial"/>
                <w:b/>
                <w:bCs/>
                <w:color w:val="000000"/>
              </w:rPr>
              <w:t>Histone modification and chromatin interaction:</w:t>
            </w:r>
          </w:p>
          <w:p w14:paraId="3400DB23" w14:textId="77777777" w:rsidR="006008E5" w:rsidRPr="0059462F" w:rsidRDefault="006008E5" w:rsidP="006008E5">
            <w:pPr>
              <w:rPr>
                <w:rFonts w:ascii="Arial" w:hAnsi="Arial" w:cs="Arial"/>
                <w:color w:val="000000"/>
              </w:rPr>
            </w:pPr>
            <w:r w:rsidRPr="0059462F">
              <w:rPr>
                <w:rFonts w:ascii="Arial" w:hAnsi="Arial" w:cs="Arial"/>
                <w:color w:val="000000"/>
              </w:rPr>
              <w:t>1. Histone marks (ChIP-seq)</w:t>
            </w:r>
          </w:p>
          <w:p w14:paraId="7BCA75E2" w14:textId="08C372F1" w:rsidR="006008E5" w:rsidRPr="0059462F" w:rsidRDefault="006008E5" w:rsidP="006008E5">
            <w:pPr>
              <w:rPr>
                <w:rFonts w:ascii="Arial" w:hAnsi="Arial" w:cs="Arial"/>
                <w:color w:val="000000"/>
              </w:rPr>
            </w:pPr>
            <w:r w:rsidRPr="0059462F">
              <w:rPr>
                <w:rFonts w:ascii="Arial" w:hAnsi="Arial" w:cs="Arial"/>
                <w:color w:val="000000"/>
              </w:rPr>
              <w:t>2. Chromatin accessibility (ATAC-seq including single-cell ATAC-seq)</w:t>
            </w:r>
          </w:p>
          <w:p w14:paraId="216CD1C7" w14:textId="50A1853E" w:rsidR="006008E5" w:rsidRPr="0059462F" w:rsidRDefault="006008E5" w:rsidP="006008E5">
            <w:pPr>
              <w:rPr>
                <w:rFonts w:ascii="Arial" w:hAnsi="Arial" w:cs="Arial"/>
                <w:color w:val="000000"/>
              </w:rPr>
            </w:pPr>
            <w:r w:rsidRPr="0059462F">
              <w:rPr>
                <w:rFonts w:ascii="Arial" w:hAnsi="Arial" w:cs="Arial"/>
                <w:color w:val="000000"/>
              </w:rPr>
              <w:t>3. 3D chromatin interaction (HiC)</w:t>
            </w:r>
          </w:p>
        </w:tc>
        <w:tc>
          <w:tcPr>
            <w:tcW w:w="1166" w:type="pct"/>
            <w:vAlign w:val="center"/>
          </w:tcPr>
          <w:p w14:paraId="6A039A74" w14:textId="4D603061" w:rsidR="006008E5" w:rsidRPr="0059462F" w:rsidRDefault="006008E5" w:rsidP="006008E5">
            <w:pPr>
              <w:rPr>
                <w:rFonts w:ascii="Arial" w:hAnsi="Arial" w:cs="Arial"/>
                <w:color w:val="000000"/>
              </w:rPr>
            </w:pPr>
            <w:r w:rsidRPr="0059462F">
              <w:rPr>
                <w:rFonts w:ascii="Arial" w:hAnsi="Arial" w:cs="Arial"/>
                <w:color w:val="000000"/>
              </w:rPr>
              <w:t xml:space="preserve">Quiz </w:t>
            </w:r>
            <w:r w:rsidR="00942FF4" w:rsidRPr="0059462F">
              <w:rPr>
                <w:rFonts w:ascii="Arial" w:hAnsi="Arial" w:cs="Arial"/>
                <w:color w:val="000000"/>
              </w:rPr>
              <w:t>9</w:t>
            </w:r>
          </w:p>
          <w:p w14:paraId="66B87324" w14:textId="6298FBF2" w:rsidR="006008E5" w:rsidRPr="0059462F" w:rsidRDefault="006008E5" w:rsidP="006008E5">
            <w:pPr>
              <w:rPr>
                <w:rFonts w:ascii="Arial" w:hAnsi="Arial" w:cs="Arial"/>
                <w:color w:val="000000"/>
              </w:rPr>
            </w:pPr>
            <w:r w:rsidRPr="0059462F">
              <w:rPr>
                <w:rFonts w:ascii="Arial" w:hAnsi="Arial" w:cs="Arial"/>
                <w:color w:val="000000"/>
              </w:rPr>
              <w:t xml:space="preserve">Assignment </w:t>
            </w:r>
            <w:r w:rsidR="00942FF4" w:rsidRPr="0059462F">
              <w:rPr>
                <w:rFonts w:ascii="Arial" w:hAnsi="Arial" w:cs="Arial"/>
                <w:color w:val="000000"/>
              </w:rPr>
              <w:t>7</w:t>
            </w:r>
            <w:r w:rsidRPr="0059462F">
              <w:rPr>
                <w:rFonts w:ascii="Arial" w:hAnsi="Arial" w:cs="Arial"/>
                <w:color w:val="000000"/>
              </w:rPr>
              <w:t xml:space="preserve">, due at </w:t>
            </w:r>
            <w:r w:rsidRPr="0059462F">
              <w:rPr>
                <w:rFonts w:ascii="Arial" w:hAnsi="Arial" w:cs="Arial"/>
              </w:rPr>
              <w:t xml:space="preserve">11:59 PM </w:t>
            </w:r>
            <w:r w:rsidRPr="0059462F">
              <w:rPr>
                <w:rFonts w:ascii="Arial" w:hAnsi="Arial" w:cs="Arial"/>
                <w:color w:val="000000"/>
              </w:rPr>
              <w:t xml:space="preserve">Apr </w:t>
            </w:r>
            <w:r w:rsidR="00942FF4" w:rsidRPr="0059462F">
              <w:rPr>
                <w:rFonts w:ascii="Arial" w:hAnsi="Arial" w:cs="Arial"/>
                <w:color w:val="000000"/>
              </w:rPr>
              <w:t>14</w:t>
            </w:r>
          </w:p>
        </w:tc>
      </w:tr>
      <w:tr w:rsidR="00E42386" w:rsidRPr="0059462F" w14:paraId="0A71FC38" w14:textId="77777777" w:rsidTr="00667D81">
        <w:trPr>
          <w:trHeight w:val="296"/>
        </w:trPr>
        <w:tc>
          <w:tcPr>
            <w:tcW w:w="527" w:type="pct"/>
            <w:vAlign w:val="center"/>
          </w:tcPr>
          <w:p w14:paraId="7B008CE9" w14:textId="01873CAA" w:rsidR="00E42386" w:rsidRPr="0059462F" w:rsidRDefault="00E42386" w:rsidP="00E42386">
            <w:pPr>
              <w:rPr>
                <w:rFonts w:ascii="Arial" w:hAnsi="Arial" w:cs="Arial"/>
                <w:color w:val="000000"/>
              </w:rPr>
            </w:pPr>
            <w:r w:rsidRPr="0059462F">
              <w:rPr>
                <w:rFonts w:ascii="Arial" w:hAnsi="Arial" w:cs="Arial"/>
                <w:color w:val="000000"/>
              </w:rPr>
              <w:t>Module 9</w:t>
            </w:r>
          </w:p>
        </w:tc>
        <w:tc>
          <w:tcPr>
            <w:tcW w:w="485" w:type="pct"/>
            <w:vAlign w:val="center"/>
          </w:tcPr>
          <w:p w14:paraId="4C766830" w14:textId="008BCEF8" w:rsidR="00E42386" w:rsidRPr="0059462F" w:rsidRDefault="00E42386" w:rsidP="00E42386">
            <w:pPr>
              <w:rPr>
                <w:rFonts w:ascii="Arial" w:hAnsi="Arial" w:cs="Arial"/>
                <w:color w:val="000000"/>
              </w:rPr>
            </w:pPr>
            <w:r w:rsidRPr="0059462F">
              <w:rPr>
                <w:rFonts w:ascii="Arial" w:hAnsi="Arial" w:cs="Arial"/>
                <w:color w:val="000000"/>
              </w:rPr>
              <w:t>Week 14</w:t>
            </w:r>
          </w:p>
        </w:tc>
        <w:tc>
          <w:tcPr>
            <w:tcW w:w="396" w:type="pct"/>
            <w:vAlign w:val="center"/>
          </w:tcPr>
          <w:p w14:paraId="7587E09C" w14:textId="34178239" w:rsidR="00E42386" w:rsidRPr="0059462F" w:rsidRDefault="00E42386" w:rsidP="00E42386">
            <w:pPr>
              <w:rPr>
                <w:rFonts w:ascii="Arial" w:hAnsi="Arial" w:cs="Arial"/>
                <w:color w:val="000000"/>
              </w:rPr>
            </w:pPr>
            <w:r w:rsidRPr="0059462F">
              <w:rPr>
                <w:rFonts w:ascii="Arial" w:hAnsi="Arial" w:cs="Arial"/>
                <w:color w:val="000000"/>
              </w:rPr>
              <w:t>Apr 10-14</w:t>
            </w:r>
          </w:p>
        </w:tc>
        <w:tc>
          <w:tcPr>
            <w:tcW w:w="2426" w:type="pct"/>
            <w:vAlign w:val="center"/>
          </w:tcPr>
          <w:p w14:paraId="16637B29" w14:textId="641493F5" w:rsidR="00E42386" w:rsidRPr="0059462F" w:rsidRDefault="00E42386" w:rsidP="00E42386">
            <w:pPr>
              <w:rPr>
                <w:rFonts w:ascii="Arial" w:hAnsi="Arial" w:cs="Arial"/>
                <w:b/>
                <w:bCs/>
                <w:color w:val="000000"/>
              </w:rPr>
            </w:pPr>
            <w:r w:rsidRPr="0059462F">
              <w:rPr>
                <w:rFonts w:ascii="Arial" w:hAnsi="Arial" w:cs="Arial"/>
                <w:b/>
                <w:bCs/>
                <w:color w:val="000000"/>
              </w:rPr>
              <w:t>Cancer genomics and CRIPSPR genome editing</w:t>
            </w:r>
          </w:p>
        </w:tc>
        <w:tc>
          <w:tcPr>
            <w:tcW w:w="1166" w:type="pct"/>
            <w:vAlign w:val="center"/>
          </w:tcPr>
          <w:p w14:paraId="0C02FC53" w14:textId="70F18375" w:rsidR="00E42386" w:rsidRPr="0059462F" w:rsidRDefault="00E42386" w:rsidP="00E42386">
            <w:pPr>
              <w:rPr>
                <w:rFonts w:ascii="Arial" w:hAnsi="Arial" w:cs="Arial"/>
                <w:color w:val="000000"/>
              </w:rPr>
            </w:pPr>
            <w:r w:rsidRPr="0059462F">
              <w:rPr>
                <w:rFonts w:ascii="Arial" w:hAnsi="Arial" w:cs="Arial"/>
                <w:color w:val="000000"/>
              </w:rPr>
              <w:t xml:space="preserve">Quiz </w:t>
            </w:r>
            <w:r w:rsidR="00942FF4" w:rsidRPr="0059462F">
              <w:rPr>
                <w:rFonts w:ascii="Arial" w:hAnsi="Arial" w:cs="Arial"/>
                <w:color w:val="000000"/>
              </w:rPr>
              <w:t>10</w:t>
            </w:r>
          </w:p>
          <w:p w14:paraId="01789829" w14:textId="3072322C" w:rsidR="00E42386" w:rsidRPr="0059462F" w:rsidRDefault="00E42386" w:rsidP="00E42386">
            <w:pPr>
              <w:rPr>
                <w:rFonts w:ascii="Arial" w:hAnsi="Arial" w:cs="Arial"/>
                <w:color w:val="000000"/>
              </w:rPr>
            </w:pPr>
            <w:r w:rsidRPr="0059462F">
              <w:rPr>
                <w:rFonts w:ascii="Arial" w:hAnsi="Arial" w:cs="Arial"/>
                <w:color w:val="000000"/>
              </w:rPr>
              <w:t xml:space="preserve">Assignment </w:t>
            </w:r>
            <w:r w:rsidR="00942FF4" w:rsidRPr="0059462F">
              <w:rPr>
                <w:rFonts w:ascii="Arial" w:hAnsi="Arial" w:cs="Arial"/>
                <w:color w:val="000000"/>
              </w:rPr>
              <w:t>8</w:t>
            </w:r>
            <w:r w:rsidRPr="0059462F">
              <w:rPr>
                <w:rFonts w:ascii="Arial" w:hAnsi="Arial" w:cs="Arial"/>
                <w:color w:val="000000"/>
              </w:rPr>
              <w:t xml:space="preserve">, due at </w:t>
            </w:r>
            <w:r w:rsidRPr="0059462F">
              <w:rPr>
                <w:rFonts w:ascii="Arial" w:hAnsi="Arial" w:cs="Arial"/>
              </w:rPr>
              <w:t xml:space="preserve">11:59 PM </w:t>
            </w:r>
            <w:r w:rsidRPr="0059462F">
              <w:rPr>
                <w:rFonts w:ascii="Arial" w:hAnsi="Arial" w:cs="Arial"/>
                <w:color w:val="000000"/>
              </w:rPr>
              <w:t xml:space="preserve">Apr </w:t>
            </w:r>
            <w:r w:rsidR="00942FF4" w:rsidRPr="0059462F">
              <w:rPr>
                <w:rFonts w:ascii="Arial" w:hAnsi="Arial" w:cs="Arial"/>
                <w:color w:val="000000"/>
              </w:rPr>
              <w:t>21</w:t>
            </w:r>
          </w:p>
        </w:tc>
      </w:tr>
      <w:tr w:rsidR="00E42386" w:rsidRPr="0059462F" w14:paraId="5328B6CB" w14:textId="77777777" w:rsidTr="002B47F1">
        <w:trPr>
          <w:trHeight w:val="366"/>
        </w:trPr>
        <w:tc>
          <w:tcPr>
            <w:tcW w:w="527" w:type="pct"/>
            <w:vAlign w:val="center"/>
          </w:tcPr>
          <w:p w14:paraId="08127976" w14:textId="211CE660" w:rsidR="00E42386" w:rsidRPr="0059462F" w:rsidRDefault="00E42386" w:rsidP="00E42386">
            <w:pPr>
              <w:rPr>
                <w:rFonts w:ascii="Arial" w:hAnsi="Arial" w:cs="Arial"/>
                <w:color w:val="000000"/>
              </w:rPr>
            </w:pPr>
            <w:r w:rsidRPr="0059462F">
              <w:rPr>
                <w:rFonts w:ascii="Arial" w:hAnsi="Arial" w:cs="Arial"/>
                <w:color w:val="000000"/>
              </w:rPr>
              <w:t>Module 10</w:t>
            </w:r>
          </w:p>
        </w:tc>
        <w:tc>
          <w:tcPr>
            <w:tcW w:w="485" w:type="pct"/>
            <w:vAlign w:val="center"/>
          </w:tcPr>
          <w:p w14:paraId="51E5A0F9" w14:textId="6D00D0D5" w:rsidR="00E42386" w:rsidRPr="0059462F" w:rsidRDefault="00E42386" w:rsidP="00E42386">
            <w:pPr>
              <w:rPr>
                <w:rFonts w:ascii="Arial" w:hAnsi="Arial" w:cs="Arial"/>
                <w:color w:val="000000"/>
              </w:rPr>
            </w:pPr>
            <w:r w:rsidRPr="0059462F">
              <w:rPr>
                <w:rFonts w:ascii="Arial" w:hAnsi="Arial" w:cs="Arial"/>
                <w:color w:val="000000"/>
              </w:rPr>
              <w:t>Week 15</w:t>
            </w:r>
          </w:p>
        </w:tc>
        <w:tc>
          <w:tcPr>
            <w:tcW w:w="396" w:type="pct"/>
            <w:vAlign w:val="center"/>
          </w:tcPr>
          <w:p w14:paraId="715D5160" w14:textId="78B4D7C3" w:rsidR="00E42386" w:rsidRPr="0059462F" w:rsidRDefault="00E42386" w:rsidP="00E42386">
            <w:pPr>
              <w:rPr>
                <w:rFonts w:ascii="Arial" w:hAnsi="Arial" w:cs="Arial"/>
                <w:color w:val="000000"/>
              </w:rPr>
            </w:pPr>
            <w:r w:rsidRPr="0059462F">
              <w:rPr>
                <w:rFonts w:ascii="Arial" w:hAnsi="Arial" w:cs="Arial"/>
                <w:color w:val="000000"/>
              </w:rPr>
              <w:t>Apr 17-21</w:t>
            </w:r>
          </w:p>
        </w:tc>
        <w:tc>
          <w:tcPr>
            <w:tcW w:w="2426" w:type="pct"/>
            <w:vAlign w:val="center"/>
          </w:tcPr>
          <w:p w14:paraId="579EA56D" w14:textId="26E6200A" w:rsidR="00E42386" w:rsidRPr="0059462F" w:rsidRDefault="003F3208" w:rsidP="00E42386">
            <w:pPr>
              <w:rPr>
                <w:rFonts w:ascii="Arial" w:hAnsi="Arial" w:cs="Arial"/>
                <w:b/>
                <w:bCs/>
                <w:color w:val="000000"/>
              </w:rPr>
            </w:pPr>
            <w:r w:rsidRPr="0059462F">
              <w:rPr>
                <w:rFonts w:ascii="Arial" w:hAnsi="Arial" w:cs="Arial"/>
                <w:b/>
                <w:bCs/>
                <w:color w:val="000000"/>
              </w:rPr>
              <w:t>P</w:t>
            </w:r>
            <w:r w:rsidR="007A1B8B" w:rsidRPr="0059462F">
              <w:rPr>
                <w:rFonts w:ascii="Arial" w:hAnsi="Arial" w:cs="Arial"/>
                <w:b/>
                <w:bCs/>
                <w:color w:val="000000"/>
              </w:rPr>
              <w:t>roteomics and</w:t>
            </w:r>
            <w:r w:rsidR="00E42386" w:rsidRPr="0059462F">
              <w:rPr>
                <w:rFonts w:ascii="Arial" w:hAnsi="Arial" w:cs="Arial"/>
                <w:b/>
                <w:bCs/>
                <w:color w:val="000000"/>
              </w:rPr>
              <w:t xml:space="preserve"> phenomics</w:t>
            </w:r>
          </w:p>
        </w:tc>
        <w:tc>
          <w:tcPr>
            <w:tcW w:w="1166" w:type="pct"/>
            <w:vAlign w:val="center"/>
          </w:tcPr>
          <w:p w14:paraId="7C3D350A" w14:textId="27FB9B4D" w:rsidR="00E42386" w:rsidRPr="0059462F" w:rsidRDefault="00E42386" w:rsidP="00E42386">
            <w:pPr>
              <w:rPr>
                <w:rFonts w:ascii="Arial" w:hAnsi="Arial" w:cs="Arial"/>
                <w:color w:val="000000"/>
              </w:rPr>
            </w:pPr>
          </w:p>
        </w:tc>
      </w:tr>
      <w:tr w:rsidR="006008E5" w:rsidRPr="0059462F" w14:paraId="13805B4A" w14:textId="77777777" w:rsidTr="009E10D3">
        <w:trPr>
          <w:trHeight w:val="366"/>
        </w:trPr>
        <w:tc>
          <w:tcPr>
            <w:tcW w:w="527" w:type="pct"/>
          </w:tcPr>
          <w:p w14:paraId="28EEC627" w14:textId="77777777" w:rsidR="006008E5" w:rsidRPr="0059462F" w:rsidRDefault="006008E5" w:rsidP="006008E5">
            <w:pPr>
              <w:rPr>
                <w:rFonts w:ascii="Arial" w:hAnsi="Arial" w:cs="Arial"/>
                <w:color w:val="000000"/>
              </w:rPr>
            </w:pPr>
          </w:p>
        </w:tc>
        <w:tc>
          <w:tcPr>
            <w:tcW w:w="485" w:type="pct"/>
            <w:vAlign w:val="center"/>
          </w:tcPr>
          <w:p w14:paraId="19822189" w14:textId="6882BA11" w:rsidR="006008E5" w:rsidRPr="0059462F" w:rsidRDefault="006008E5" w:rsidP="006008E5">
            <w:pPr>
              <w:rPr>
                <w:rFonts w:ascii="Arial" w:hAnsi="Arial" w:cs="Arial"/>
                <w:color w:val="000000"/>
              </w:rPr>
            </w:pPr>
            <w:r w:rsidRPr="0059462F">
              <w:rPr>
                <w:rFonts w:ascii="Arial" w:hAnsi="Arial" w:cs="Arial"/>
                <w:color w:val="000000"/>
              </w:rPr>
              <w:t>Week</w:t>
            </w:r>
            <w:r w:rsidR="00835740" w:rsidRPr="0059462F">
              <w:rPr>
                <w:rFonts w:ascii="Arial" w:hAnsi="Arial" w:cs="Arial"/>
                <w:color w:val="000000"/>
              </w:rPr>
              <w:t xml:space="preserve"> </w:t>
            </w:r>
            <w:r w:rsidRPr="0059462F">
              <w:rPr>
                <w:rFonts w:ascii="Arial" w:hAnsi="Arial" w:cs="Arial"/>
                <w:color w:val="000000"/>
              </w:rPr>
              <w:t>16</w:t>
            </w:r>
          </w:p>
        </w:tc>
        <w:tc>
          <w:tcPr>
            <w:tcW w:w="396" w:type="pct"/>
            <w:vAlign w:val="center"/>
          </w:tcPr>
          <w:p w14:paraId="304D4C2D" w14:textId="42360775" w:rsidR="006008E5" w:rsidRPr="0059462F" w:rsidRDefault="00E42386" w:rsidP="006008E5">
            <w:pPr>
              <w:rPr>
                <w:rFonts w:ascii="Arial" w:hAnsi="Arial" w:cs="Arial"/>
                <w:color w:val="000000"/>
              </w:rPr>
            </w:pPr>
            <w:r w:rsidRPr="0059462F">
              <w:rPr>
                <w:rFonts w:ascii="Arial" w:hAnsi="Arial" w:cs="Arial"/>
                <w:color w:val="000000"/>
              </w:rPr>
              <w:t>Apr 24-28</w:t>
            </w:r>
          </w:p>
        </w:tc>
        <w:tc>
          <w:tcPr>
            <w:tcW w:w="2426" w:type="pct"/>
            <w:vAlign w:val="center"/>
          </w:tcPr>
          <w:p w14:paraId="0C274042" w14:textId="49E842BF" w:rsidR="006008E5" w:rsidRPr="0059462F" w:rsidRDefault="006008E5" w:rsidP="006008E5">
            <w:pPr>
              <w:rPr>
                <w:rFonts w:ascii="Arial" w:hAnsi="Arial" w:cs="Arial"/>
                <w:b/>
                <w:bCs/>
                <w:color w:val="000000"/>
              </w:rPr>
            </w:pPr>
            <w:r w:rsidRPr="0059462F">
              <w:rPr>
                <w:rFonts w:ascii="Arial" w:hAnsi="Arial" w:cs="Arial"/>
                <w:b/>
                <w:bCs/>
                <w:color w:val="000000"/>
              </w:rPr>
              <w:t xml:space="preserve">Final </w:t>
            </w:r>
            <w:r w:rsidR="00E42386" w:rsidRPr="0059462F">
              <w:rPr>
                <w:rFonts w:ascii="Arial" w:hAnsi="Arial" w:cs="Arial"/>
                <w:b/>
                <w:bCs/>
                <w:color w:val="000000"/>
              </w:rPr>
              <w:t>project</w:t>
            </w:r>
          </w:p>
        </w:tc>
        <w:tc>
          <w:tcPr>
            <w:tcW w:w="1166" w:type="pct"/>
            <w:vAlign w:val="center"/>
          </w:tcPr>
          <w:p w14:paraId="58D8E2C4" w14:textId="77777777" w:rsidR="006008E5" w:rsidRPr="0059462F" w:rsidRDefault="006008E5" w:rsidP="006008E5">
            <w:pPr>
              <w:rPr>
                <w:rFonts w:ascii="Arial" w:hAnsi="Arial" w:cs="Arial"/>
                <w:color w:val="000000"/>
              </w:rPr>
            </w:pPr>
          </w:p>
        </w:tc>
      </w:tr>
      <w:tr w:rsidR="00E42386" w:rsidRPr="0059462F" w14:paraId="3B9A63CE" w14:textId="77777777" w:rsidTr="009E10D3">
        <w:trPr>
          <w:trHeight w:val="366"/>
        </w:trPr>
        <w:tc>
          <w:tcPr>
            <w:tcW w:w="527" w:type="pct"/>
          </w:tcPr>
          <w:p w14:paraId="4176245A" w14:textId="77777777" w:rsidR="00E42386" w:rsidRPr="0059462F" w:rsidRDefault="00E42386" w:rsidP="006008E5">
            <w:pPr>
              <w:rPr>
                <w:rFonts w:ascii="Arial" w:hAnsi="Arial" w:cs="Arial"/>
                <w:color w:val="000000"/>
              </w:rPr>
            </w:pPr>
          </w:p>
        </w:tc>
        <w:tc>
          <w:tcPr>
            <w:tcW w:w="485" w:type="pct"/>
            <w:vAlign w:val="center"/>
          </w:tcPr>
          <w:p w14:paraId="6C5D70AD" w14:textId="77777777" w:rsidR="00E42386" w:rsidRPr="0059462F" w:rsidRDefault="00E42386" w:rsidP="006008E5">
            <w:pPr>
              <w:rPr>
                <w:rFonts w:ascii="Arial" w:hAnsi="Arial" w:cs="Arial"/>
                <w:color w:val="000000"/>
              </w:rPr>
            </w:pPr>
          </w:p>
        </w:tc>
        <w:tc>
          <w:tcPr>
            <w:tcW w:w="396" w:type="pct"/>
            <w:vAlign w:val="center"/>
          </w:tcPr>
          <w:p w14:paraId="57B890D6" w14:textId="200BE9F8" w:rsidR="00E42386" w:rsidRPr="0059462F" w:rsidRDefault="00E42386" w:rsidP="006008E5">
            <w:pPr>
              <w:rPr>
                <w:rFonts w:ascii="Arial" w:hAnsi="Arial" w:cs="Arial"/>
                <w:color w:val="000000"/>
              </w:rPr>
            </w:pPr>
            <w:r w:rsidRPr="0059462F">
              <w:rPr>
                <w:rFonts w:ascii="Arial" w:hAnsi="Arial" w:cs="Arial"/>
                <w:color w:val="000000"/>
              </w:rPr>
              <w:t xml:space="preserve">May 1–5 </w:t>
            </w:r>
          </w:p>
        </w:tc>
        <w:tc>
          <w:tcPr>
            <w:tcW w:w="2426" w:type="pct"/>
            <w:vAlign w:val="center"/>
          </w:tcPr>
          <w:p w14:paraId="5E994279" w14:textId="6643EF6A" w:rsidR="00E42386" w:rsidRPr="0059462F" w:rsidRDefault="00E42386" w:rsidP="006008E5">
            <w:pPr>
              <w:rPr>
                <w:rFonts w:ascii="Arial" w:hAnsi="Arial" w:cs="Arial"/>
                <w:b/>
                <w:bCs/>
                <w:color w:val="000000"/>
              </w:rPr>
            </w:pPr>
            <w:r w:rsidRPr="0059462F">
              <w:rPr>
                <w:rFonts w:ascii="Arial" w:hAnsi="Arial" w:cs="Arial"/>
                <w:b/>
                <w:bCs/>
                <w:color w:val="000000"/>
              </w:rPr>
              <w:t>Final exam</w:t>
            </w:r>
          </w:p>
        </w:tc>
        <w:tc>
          <w:tcPr>
            <w:tcW w:w="1166" w:type="pct"/>
            <w:vAlign w:val="center"/>
          </w:tcPr>
          <w:p w14:paraId="389808E7" w14:textId="77777777" w:rsidR="00E42386" w:rsidRPr="0059462F" w:rsidRDefault="00E42386" w:rsidP="006008E5">
            <w:pPr>
              <w:rPr>
                <w:rFonts w:ascii="Arial" w:hAnsi="Arial" w:cs="Arial"/>
                <w:color w:val="000000"/>
              </w:rPr>
            </w:pPr>
          </w:p>
        </w:tc>
      </w:tr>
    </w:tbl>
    <w:p w14:paraId="3E3AD071" w14:textId="24374180" w:rsidR="00D903FC" w:rsidRPr="00D903FC" w:rsidRDefault="00D903FC" w:rsidP="00D903FC">
      <w:pPr>
        <w:rPr>
          <w:rFonts w:ascii="Arial" w:hAnsi="Arial" w:cs="Arial"/>
          <w:b/>
          <w:color w:val="000000"/>
        </w:rPr>
      </w:pPr>
      <w:r w:rsidRPr="00D903FC">
        <w:rPr>
          <w:rFonts w:ascii="Arial" w:hAnsi="Arial" w:cs="Arial"/>
          <w:b/>
          <w:color w:val="000000"/>
        </w:rPr>
        <w:t xml:space="preserve">Note: Exact schedule may be changed based on the progress of the class. </w:t>
      </w:r>
    </w:p>
    <w:p w14:paraId="5F14DC1A" w14:textId="77777777" w:rsidR="00D903FC" w:rsidRPr="00830C7C" w:rsidRDefault="00D903FC" w:rsidP="00830C7C">
      <w:pPr>
        <w:spacing w:after="0" w:line="240" w:lineRule="auto"/>
        <w:rPr>
          <w:rFonts w:ascii="Arial" w:hAnsi="Arial" w:cs="Arial"/>
          <w:b/>
        </w:rPr>
      </w:pPr>
    </w:p>
    <w:p w14:paraId="3C15046A" w14:textId="77777777" w:rsidR="00B435E7" w:rsidRPr="00205A7A" w:rsidRDefault="00B435E7" w:rsidP="00830C7C">
      <w:pPr>
        <w:spacing w:after="0" w:line="240" w:lineRule="auto"/>
        <w:rPr>
          <w:rFonts w:ascii="Arial" w:hAnsi="Arial" w:cs="Arial"/>
          <w:b/>
          <w:u w:val="single"/>
          <w:lang w:val="en"/>
        </w:rPr>
      </w:pPr>
      <w:r w:rsidRPr="00205A7A">
        <w:rPr>
          <w:rFonts w:ascii="Arial" w:hAnsi="Arial" w:cs="Arial"/>
          <w:b/>
          <w:u w:val="single"/>
          <w:lang w:val="en"/>
        </w:rPr>
        <w:t>Online Course Evaluation Process</w:t>
      </w:r>
    </w:p>
    <w:p w14:paraId="0D5719A6" w14:textId="77777777" w:rsidR="00B435E7" w:rsidRPr="00830C7C" w:rsidRDefault="00B435E7" w:rsidP="00830C7C">
      <w:pPr>
        <w:spacing w:after="0" w:line="240" w:lineRule="auto"/>
        <w:rPr>
          <w:rFonts w:ascii="Arial" w:hAnsi="Arial" w:cs="Arial"/>
          <w:lang w:val="en"/>
        </w:rPr>
      </w:pPr>
      <w:r w:rsidRPr="00830C7C">
        <w:rPr>
          <w:rFonts w:ascii="Arial" w:hAnsi="Arial" w:cs="Arial"/>
          <w:lang w:val="en"/>
        </w:rPr>
        <w:lastRenderedPageBreak/>
        <w:t xml:space="preserve">Student assessment of instruction is an important part of efforts to improve teaching and learning. At the end of the semester, students are expected to provide feedback on the quality of instruction in this course using a standard set of university and college criteria. These evaluations are conducted online at </w:t>
      </w:r>
      <w:hyperlink r:id="rId9" w:history="1">
        <w:r w:rsidRPr="00830C7C">
          <w:rPr>
            <w:rStyle w:val="Hyperlink"/>
            <w:rFonts w:ascii="Arial" w:hAnsi="Arial" w:cs="Arial"/>
            <w:lang w:val="en"/>
          </w:rPr>
          <w:t>https://evaluations.ufl.edu</w:t>
        </w:r>
      </w:hyperlink>
      <w:r w:rsidRPr="00830C7C">
        <w:rPr>
          <w:rFonts w:ascii="Arial" w:hAnsi="Arial" w:cs="Arial"/>
          <w:lang w:val="en"/>
        </w:rPr>
        <w:t xml:space="preserve">. Evaluations are typically open for students to complete during the last two or three weeks of the semester; students will be notified of the specific times when they are open. Summary results of these assessments are available to students at </w:t>
      </w:r>
      <w:hyperlink r:id="rId10" w:history="1">
        <w:r w:rsidRPr="00830C7C">
          <w:rPr>
            <w:rStyle w:val="Hyperlink"/>
            <w:rFonts w:ascii="Arial" w:hAnsi="Arial" w:cs="Arial"/>
            <w:lang w:val="en"/>
          </w:rPr>
          <w:t>https://evaluations.ufl.edu/results</w:t>
        </w:r>
      </w:hyperlink>
      <w:r w:rsidRPr="00830C7C">
        <w:rPr>
          <w:rFonts w:ascii="Arial" w:hAnsi="Arial" w:cs="Arial"/>
          <w:lang w:val="en"/>
        </w:rPr>
        <w:t xml:space="preserve">. </w:t>
      </w:r>
    </w:p>
    <w:p w14:paraId="780AE2E1" w14:textId="77777777" w:rsidR="00B435E7" w:rsidRPr="00830C7C" w:rsidRDefault="00B435E7" w:rsidP="00830C7C">
      <w:pPr>
        <w:spacing w:after="0" w:line="240" w:lineRule="auto"/>
        <w:rPr>
          <w:rFonts w:ascii="Arial" w:hAnsi="Arial" w:cs="Arial"/>
          <w:b/>
        </w:rPr>
      </w:pPr>
    </w:p>
    <w:p w14:paraId="54AEC7E6" w14:textId="77777777" w:rsidR="00B435E7" w:rsidRPr="00205A7A" w:rsidRDefault="00B435E7" w:rsidP="00830C7C">
      <w:pPr>
        <w:spacing w:after="0" w:line="240" w:lineRule="auto"/>
        <w:rPr>
          <w:rFonts w:ascii="Arial" w:hAnsi="Arial" w:cs="Arial"/>
          <w:b/>
          <w:u w:val="single"/>
          <w:lang w:val="en"/>
        </w:rPr>
      </w:pPr>
      <w:r w:rsidRPr="00205A7A">
        <w:rPr>
          <w:rFonts w:ascii="Arial" w:hAnsi="Arial" w:cs="Arial"/>
          <w:b/>
          <w:u w:val="single"/>
          <w:lang w:val="en"/>
        </w:rPr>
        <w:t>Academic Honesty</w:t>
      </w:r>
    </w:p>
    <w:p w14:paraId="5037ADA0" w14:textId="2CDFA8BA" w:rsidR="00B435E7" w:rsidRPr="00830C7C" w:rsidRDefault="00B435E7" w:rsidP="00830C7C">
      <w:pPr>
        <w:spacing w:after="0" w:line="240" w:lineRule="auto"/>
        <w:rPr>
          <w:rFonts w:ascii="Arial" w:hAnsi="Arial" w:cs="Arial"/>
        </w:rPr>
      </w:pPr>
      <w:r w:rsidRPr="00830C7C">
        <w:rPr>
          <w:rFonts w:ascii="Arial" w:hAnsi="Arial" w:cs="Arial"/>
        </w:rPr>
        <w:t>As a student at the University of Florida, you have committed yourself to uphold the Honor Code, which includes the following pledge: “</w:t>
      </w:r>
      <w:r w:rsidRPr="00830C7C">
        <w:rPr>
          <w:rFonts w:ascii="Arial" w:hAnsi="Arial" w:cs="Arial"/>
          <w:i/>
          <w:iCs/>
        </w:rPr>
        <w:t>We, the members of the University of Florida community, pledge to hold ourselves and our peers to the highest standards of honesty and integrity.”</w:t>
      </w:r>
      <w:r w:rsidRPr="00830C7C">
        <w:rPr>
          <w:rFonts w:ascii="Arial" w:hAnsi="Arial" w:cs="Arial"/>
        </w:rPr>
        <w:t xml:space="preserve">  You are expected to exhibit behavior consistent with this commitment to the UF academic community, and on all work submitted for credit at the University of Florida, the following pledge is either required or implied: </w:t>
      </w:r>
      <w:r w:rsidRPr="00830C7C">
        <w:rPr>
          <w:rFonts w:ascii="Arial" w:hAnsi="Arial" w:cs="Arial"/>
          <w:i/>
          <w:iCs/>
        </w:rPr>
        <w:t>"On my honor, I have neither given nor received unauthorized aid in doing this assignment</w:t>
      </w:r>
      <w:r w:rsidRPr="00830C7C">
        <w:rPr>
          <w:rFonts w:ascii="Arial" w:hAnsi="Arial" w:cs="Arial"/>
        </w:rPr>
        <w:t xml:space="preserve">."   </w:t>
      </w:r>
    </w:p>
    <w:p w14:paraId="030CC29F" w14:textId="77777777" w:rsidR="00B435E7" w:rsidRPr="00830C7C" w:rsidRDefault="00B435E7" w:rsidP="00830C7C">
      <w:pPr>
        <w:spacing w:after="0" w:line="240" w:lineRule="auto"/>
        <w:rPr>
          <w:rFonts w:ascii="Arial" w:hAnsi="Arial" w:cs="Arial"/>
        </w:rPr>
      </w:pPr>
    </w:p>
    <w:p w14:paraId="1B930C08" w14:textId="77777777" w:rsidR="00B435E7" w:rsidRPr="00830C7C" w:rsidRDefault="00B435E7" w:rsidP="00830C7C">
      <w:pPr>
        <w:spacing w:after="0" w:line="240" w:lineRule="auto"/>
        <w:rPr>
          <w:rFonts w:ascii="Arial" w:hAnsi="Arial" w:cs="Arial"/>
          <w:b/>
          <w:lang w:val="en"/>
        </w:rPr>
      </w:pPr>
      <w:r w:rsidRPr="00830C7C">
        <w:rPr>
          <w:rFonts w:ascii="Arial" w:hAnsi="Arial" w:cs="Arial"/>
        </w:rPr>
        <w:t>It is assumed that you will complete all work independently in each course unless the instructor provides explicit permission for you to collaborate on course tasks (</w:t>
      </w:r>
      <w:proofErr w:type="gramStart"/>
      <w:r w:rsidRPr="00830C7C">
        <w:rPr>
          <w:rFonts w:ascii="Arial" w:hAnsi="Arial" w:cs="Arial"/>
        </w:rPr>
        <w:t>e.g.</w:t>
      </w:r>
      <w:proofErr w:type="gramEnd"/>
      <w:r w:rsidRPr="00830C7C">
        <w:rPr>
          <w:rFonts w:ascii="Arial" w:hAnsi="Arial" w:cs="Arial"/>
        </w:rPr>
        <w:t xml:space="preserve"> assignments, papers, quizzes, exams). Furthermore, as part of your obligation to uphold the Honor Code, you should report any condition that facilitates academic misconduct to appropriate personnel. 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more information regarding the Student Honor Code, please see: </w:t>
      </w:r>
      <w:hyperlink r:id="rId11" w:history="1">
        <w:r w:rsidRPr="00830C7C">
          <w:rPr>
            <w:rStyle w:val="Hyperlink"/>
            <w:rFonts w:ascii="Arial" w:hAnsi="Arial" w:cs="Arial"/>
          </w:rPr>
          <w:t>http://www.dso.ufl.edu/sccr/process/student-conduct-honor-code</w:t>
        </w:r>
      </w:hyperlink>
      <w:r w:rsidRPr="00830C7C">
        <w:rPr>
          <w:rFonts w:ascii="Arial" w:hAnsi="Arial" w:cs="Arial"/>
        </w:rPr>
        <w:t xml:space="preserve">.   </w:t>
      </w:r>
    </w:p>
    <w:p w14:paraId="73414035" w14:textId="77777777" w:rsidR="00B435E7" w:rsidRPr="00830C7C" w:rsidRDefault="00B435E7" w:rsidP="00830C7C">
      <w:pPr>
        <w:spacing w:after="0" w:line="240" w:lineRule="auto"/>
        <w:rPr>
          <w:rFonts w:ascii="Arial" w:hAnsi="Arial" w:cs="Arial"/>
          <w:b/>
        </w:rPr>
      </w:pPr>
    </w:p>
    <w:p w14:paraId="29493607" w14:textId="46C634E2" w:rsidR="00B435E7" w:rsidRPr="00205A7A" w:rsidRDefault="00B435E7" w:rsidP="00830C7C">
      <w:pPr>
        <w:spacing w:after="0" w:line="240" w:lineRule="auto"/>
        <w:rPr>
          <w:rFonts w:ascii="Arial" w:hAnsi="Arial" w:cs="Arial"/>
          <w:u w:val="single"/>
        </w:rPr>
      </w:pPr>
      <w:r w:rsidRPr="00205A7A">
        <w:rPr>
          <w:rFonts w:ascii="Arial" w:hAnsi="Arial" w:cs="Arial"/>
          <w:b/>
          <w:u w:val="single"/>
        </w:rPr>
        <w:t>Software Use</w:t>
      </w:r>
    </w:p>
    <w:p w14:paraId="78AA7F49" w14:textId="77777777" w:rsidR="00B435E7" w:rsidRPr="00830C7C" w:rsidRDefault="00B435E7" w:rsidP="00830C7C">
      <w:pPr>
        <w:spacing w:after="0" w:line="240" w:lineRule="auto"/>
        <w:rPr>
          <w:rFonts w:ascii="Arial" w:hAnsi="Arial" w:cs="Arial"/>
        </w:rPr>
      </w:pPr>
      <w:r w:rsidRPr="00830C7C">
        <w:rPr>
          <w:rFonts w:ascii="Arial" w:hAnsi="Arial" w:cs="Arial"/>
        </w:rPr>
        <w:t xml:space="preserve">All faculty, staff and students </w:t>
      </w:r>
      <w:proofErr w:type="gramStart"/>
      <w:r w:rsidRPr="00830C7C">
        <w:rPr>
          <w:rFonts w:ascii="Arial" w:hAnsi="Arial" w:cs="Arial"/>
        </w:rPr>
        <w:t>of</w:t>
      </w:r>
      <w:proofErr w:type="gramEnd"/>
      <w:r w:rsidRPr="00830C7C">
        <w:rPr>
          <w:rFonts w:ascii="Arial" w:hAnsi="Arial" w:cs="Arial"/>
        </w:rPr>
        <w:t xml:space="preserve">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w:t>
      </w:r>
    </w:p>
    <w:p w14:paraId="3FE1FE11" w14:textId="77777777" w:rsidR="00B435E7" w:rsidRPr="00830C7C" w:rsidRDefault="00B435E7" w:rsidP="00830C7C">
      <w:pPr>
        <w:spacing w:after="0" w:line="240" w:lineRule="auto"/>
        <w:rPr>
          <w:rFonts w:ascii="Arial" w:hAnsi="Arial" w:cs="Arial"/>
        </w:rPr>
      </w:pPr>
    </w:p>
    <w:p w14:paraId="5BDCB767" w14:textId="77777777" w:rsidR="00B435E7" w:rsidRPr="00205A7A" w:rsidRDefault="00B435E7" w:rsidP="00830C7C">
      <w:pPr>
        <w:spacing w:after="0" w:line="240" w:lineRule="auto"/>
        <w:rPr>
          <w:rFonts w:ascii="Arial" w:hAnsi="Arial" w:cs="Arial"/>
          <w:b/>
          <w:u w:val="single"/>
        </w:rPr>
      </w:pPr>
      <w:r w:rsidRPr="00205A7A">
        <w:rPr>
          <w:rFonts w:ascii="Arial" w:hAnsi="Arial" w:cs="Arial"/>
          <w:b/>
          <w:u w:val="single"/>
        </w:rPr>
        <w:t>Services for Students with Disabilities</w:t>
      </w:r>
    </w:p>
    <w:p w14:paraId="3D74D378" w14:textId="673F8D30" w:rsidR="00B435E7" w:rsidRPr="00830C7C" w:rsidRDefault="00B435E7" w:rsidP="00830C7C">
      <w:pPr>
        <w:spacing w:after="0" w:line="240" w:lineRule="auto"/>
        <w:rPr>
          <w:rFonts w:ascii="Arial" w:hAnsi="Arial" w:cs="Arial"/>
        </w:rPr>
      </w:pPr>
      <w:r w:rsidRPr="00830C7C">
        <w:rPr>
          <w:rFonts w:ascii="Arial" w:hAnsi="Arial" w:cs="Arial"/>
        </w:rPr>
        <w:t xml:space="preserve">The Disability Resource Center coordinates the needed accommodations of students with disabilities. This includes registering disabilities, recommending academic accommodations within the classroom, accessing special adaptive computer equipment, providing interpretation services and mediating faculty-student disability related issues. Students requesting classroom accommodation must first register with the Dean of Students Office. The Dean of Students Office will provide documentation to the student who must then provide this documentation to the </w:t>
      </w:r>
      <w:r w:rsidR="00D7465E" w:rsidRPr="00830C7C">
        <w:rPr>
          <w:rFonts w:ascii="Arial" w:hAnsi="Arial" w:cs="Arial"/>
        </w:rPr>
        <w:t>i</w:t>
      </w:r>
      <w:r w:rsidRPr="00830C7C">
        <w:rPr>
          <w:rFonts w:ascii="Arial" w:hAnsi="Arial" w:cs="Arial"/>
        </w:rPr>
        <w:t xml:space="preserve">nstructor when requesting accommodation </w:t>
      </w:r>
    </w:p>
    <w:p w14:paraId="45E16F65" w14:textId="77777777" w:rsidR="00B435E7" w:rsidRPr="00830C7C" w:rsidRDefault="00B435E7" w:rsidP="00830C7C">
      <w:pPr>
        <w:spacing w:after="0" w:line="240" w:lineRule="auto"/>
        <w:rPr>
          <w:rFonts w:ascii="Arial" w:hAnsi="Arial" w:cs="Arial"/>
        </w:rPr>
      </w:pPr>
    </w:p>
    <w:p w14:paraId="747B567F" w14:textId="77777777" w:rsidR="00B435E7" w:rsidRPr="00830C7C" w:rsidRDefault="00B435E7" w:rsidP="00830C7C">
      <w:pPr>
        <w:spacing w:after="0" w:line="240" w:lineRule="auto"/>
        <w:rPr>
          <w:rFonts w:ascii="Arial" w:hAnsi="Arial" w:cs="Arial"/>
        </w:rPr>
      </w:pPr>
      <w:r w:rsidRPr="00830C7C">
        <w:rPr>
          <w:rFonts w:ascii="Arial" w:hAnsi="Arial" w:cs="Arial"/>
        </w:rPr>
        <w:t xml:space="preserve">0001 Reid Hall, 352-392-8565, </w:t>
      </w:r>
      <w:hyperlink r:id="rId12" w:history="1">
        <w:r w:rsidRPr="00830C7C">
          <w:rPr>
            <w:rStyle w:val="Hyperlink"/>
            <w:rFonts w:ascii="Arial" w:hAnsi="Arial" w:cs="Arial"/>
          </w:rPr>
          <w:t>www.dso.ufl.edu/drc/</w:t>
        </w:r>
      </w:hyperlink>
    </w:p>
    <w:p w14:paraId="3AB23A0D" w14:textId="77777777" w:rsidR="00B435E7" w:rsidRPr="00830C7C" w:rsidRDefault="00B435E7" w:rsidP="00830C7C">
      <w:pPr>
        <w:spacing w:after="0" w:line="240" w:lineRule="auto"/>
        <w:rPr>
          <w:rFonts w:ascii="Arial" w:hAnsi="Arial" w:cs="Arial"/>
        </w:rPr>
      </w:pPr>
    </w:p>
    <w:p w14:paraId="6269DE8F" w14:textId="77777777" w:rsidR="00B435E7" w:rsidRPr="00205A7A" w:rsidRDefault="00B435E7" w:rsidP="00830C7C">
      <w:pPr>
        <w:spacing w:after="0" w:line="240" w:lineRule="auto"/>
        <w:rPr>
          <w:rFonts w:ascii="Arial" w:hAnsi="Arial" w:cs="Arial"/>
          <w:b/>
          <w:u w:val="single"/>
        </w:rPr>
      </w:pPr>
      <w:r w:rsidRPr="00205A7A">
        <w:rPr>
          <w:rFonts w:ascii="Arial" w:hAnsi="Arial" w:cs="Arial"/>
          <w:b/>
          <w:u w:val="single"/>
        </w:rPr>
        <w:t>Campus Helping Resources</w:t>
      </w:r>
    </w:p>
    <w:p w14:paraId="128C0BFD" w14:textId="77777777" w:rsidR="00B435E7" w:rsidRPr="00830C7C" w:rsidRDefault="00B435E7" w:rsidP="00830C7C">
      <w:pPr>
        <w:spacing w:after="0" w:line="240" w:lineRule="auto"/>
        <w:rPr>
          <w:rFonts w:ascii="Arial" w:hAnsi="Arial" w:cs="Arial"/>
        </w:rPr>
      </w:pPr>
      <w:r w:rsidRPr="00830C7C">
        <w:rPr>
          <w:rFonts w:ascii="Arial" w:hAnsi="Arial" w:cs="Arial"/>
        </w:rPr>
        <w:t>Students experiencing crises or personal problems that interfere with their general well-being are encouraged to utilize the university’s counseling resources. The Counseling &amp; Wellness Center provides confidential counseling services at no cost for currently enrolled students. Resources are available on campus for students having personal problems or lacking clear career or academic goals, which interfere with their academic performance.</w:t>
      </w:r>
    </w:p>
    <w:p w14:paraId="21B49BF0" w14:textId="77777777" w:rsidR="00B435E7" w:rsidRPr="00830C7C" w:rsidRDefault="00B435E7" w:rsidP="00830C7C">
      <w:pPr>
        <w:spacing w:after="0" w:line="240" w:lineRule="auto"/>
        <w:rPr>
          <w:rFonts w:ascii="Arial" w:hAnsi="Arial" w:cs="Arial"/>
          <w:b/>
        </w:rPr>
      </w:pPr>
    </w:p>
    <w:p w14:paraId="28CF146A" w14:textId="77777777" w:rsidR="00B435E7" w:rsidRPr="00830C7C" w:rsidRDefault="00B435E7" w:rsidP="00830C7C">
      <w:pPr>
        <w:numPr>
          <w:ilvl w:val="0"/>
          <w:numId w:val="3"/>
        </w:numPr>
        <w:tabs>
          <w:tab w:val="clear" w:pos="780"/>
          <w:tab w:val="num" w:pos="1080"/>
        </w:tabs>
        <w:spacing w:after="0" w:line="240" w:lineRule="auto"/>
        <w:rPr>
          <w:rFonts w:ascii="Arial" w:hAnsi="Arial" w:cs="Arial"/>
          <w:bCs/>
        </w:rPr>
      </w:pPr>
      <w:r w:rsidRPr="00830C7C">
        <w:rPr>
          <w:rFonts w:ascii="Arial" w:hAnsi="Arial" w:cs="Arial"/>
          <w:bCs/>
          <w:i/>
        </w:rPr>
        <w:lastRenderedPageBreak/>
        <w:t>University Counseling &amp; Wellness Center, 3190 Radio Road, 352-392-1575,</w:t>
      </w:r>
      <w:r w:rsidRPr="00830C7C">
        <w:rPr>
          <w:rFonts w:ascii="Arial" w:hAnsi="Arial" w:cs="Arial"/>
          <w:bCs/>
        </w:rPr>
        <w:t xml:space="preserve"> </w:t>
      </w:r>
      <w:hyperlink r:id="rId13" w:history="1">
        <w:r w:rsidRPr="00830C7C">
          <w:rPr>
            <w:rStyle w:val="Hyperlink"/>
            <w:rFonts w:ascii="Arial" w:hAnsi="Arial" w:cs="Arial"/>
            <w:bCs/>
          </w:rPr>
          <w:t>www.counseling.ufl.edu</w:t>
        </w:r>
      </w:hyperlink>
      <w:r w:rsidRPr="00830C7C">
        <w:rPr>
          <w:rFonts w:ascii="Arial" w:hAnsi="Arial" w:cs="Arial"/>
          <w:bCs/>
        </w:rPr>
        <w:t xml:space="preserve">  </w:t>
      </w:r>
    </w:p>
    <w:p w14:paraId="2B4EF243" w14:textId="77777777" w:rsidR="00B435E7" w:rsidRPr="00830C7C" w:rsidRDefault="00B435E7" w:rsidP="00830C7C">
      <w:pPr>
        <w:spacing w:after="0" w:line="240" w:lineRule="auto"/>
        <w:ind w:left="60" w:firstLine="720"/>
        <w:rPr>
          <w:rFonts w:ascii="Arial" w:hAnsi="Arial" w:cs="Arial"/>
        </w:rPr>
      </w:pPr>
      <w:r w:rsidRPr="00830C7C">
        <w:rPr>
          <w:rFonts w:ascii="Arial" w:hAnsi="Arial" w:cs="Arial"/>
        </w:rPr>
        <w:t>Counseling Services</w:t>
      </w:r>
    </w:p>
    <w:p w14:paraId="0EB0C052" w14:textId="77777777" w:rsidR="00B435E7" w:rsidRPr="00830C7C" w:rsidRDefault="00B435E7" w:rsidP="00830C7C">
      <w:pPr>
        <w:spacing w:after="0" w:line="240" w:lineRule="auto"/>
        <w:ind w:left="60" w:firstLine="720"/>
        <w:rPr>
          <w:rFonts w:ascii="Arial" w:hAnsi="Arial" w:cs="Arial"/>
        </w:rPr>
      </w:pPr>
      <w:r w:rsidRPr="00830C7C">
        <w:rPr>
          <w:rFonts w:ascii="Arial" w:hAnsi="Arial" w:cs="Arial"/>
        </w:rPr>
        <w:t>Groups and Workshops</w:t>
      </w:r>
    </w:p>
    <w:p w14:paraId="2DCEC44F" w14:textId="77777777" w:rsidR="00B435E7" w:rsidRPr="00830C7C" w:rsidRDefault="00B435E7" w:rsidP="00830C7C">
      <w:pPr>
        <w:spacing w:after="0" w:line="240" w:lineRule="auto"/>
        <w:ind w:left="60" w:firstLine="720"/>
        <w:rPr>
          <w:rFonts w:ascii="Arial" w:hAnsi="Arial" w:cs="Arial"/>
        </w:rPr>
      </w:pPr>
      <w:r w:rsidRPr="00830C7C">
        <w:rPr>
          <w:rFonts w:ascii="Arial" w:hAnsi="Arial" w:cs="Arial"/>
        </w:rPr>
        <w:t>Outreach and Consultation</w:t>
      </w:r>
    </w:p>
    <w:p w14:paraId="704DDF37" w14:textId="77777777" w:rsidR="00B435E7" w:rsidRPr="00830C7C" w:rsidRDefault="00B435E7" w:rsidP="00830C7C">
      <w:pPr>
        <w:spacing w:after="0" w:line="240" w:lineRule="auto"/>
        <w:ind w:left="60" w:firstLine="720"/>
        <w:rPr>
          <w:rFonts w:ascii="Arial" w:hAnsi="Arial" w:cs="Arial"/>
        </w:rPr>
      </w:pPr>
      <w:r w:rsidRPr="00830C7C">
        <w:rPr>
          <w:rFonts w:ascii="Arial" w:hAnsi="Arial" w:cs="Arial"/>
        </w:rPr>
        <w:t>Self-Help Library</w:t>
      </w:r>
    </w:p>
    <w:p w14:paraId="76793CFC" w14:textId="53FF5855" w:rsidR="00B435E7" w:rsidRPr="00830C7C" w:rsidRDefault="00B435E7" w:rsidP="00830C7C">
      <w:pPr>
        <w:spacing w:after="0" w:line="240" w:lineRule="auto"/>
        <w:ind w:firstLine="720"/>
        <w:rPr>
          <w:rFonts w:ascii="Arial" w:hAnsi="Arial" w:cs="Arial"/>
        </w:rPr>
      </w:pPr>
      <w:r w:rsidRPr="00830C7C">
        <w:rPr>
          <w:rFonts w:ascii="Arial" w:hAnsi="Arial" w:cs="Arial"/>
        </w:rPr>
        <w:t xml:space="preserve"> Wellness Coaching </w:t>
      </w:r>
    </w:p>
    <w:p w14:paraId="24258111" w14:textId="77777777" w:rsidR="00B435E7" w:rsidRPr="00830C7C" w:rsidRDefault="00B435E7" w:rsidP="00830C7C">
      <w:pPr>
        <w:spacing w:after="0" w:line="240" w:lineRule="auto"/>
        <w:rPr>
          <w:rFonts w:ascii="Arial" w:hAnsi="Arial" w:cs="Arial"/>
          <w:b/>
        </w:rPr>
      </w:pPr>
    </w:p>
    <w:p w14:paraId="04CCF7EE" w14:textId="1BA46D19" w:rsidR="00B435E7" w:rsidRPr="00830C7C" w:rsidRDefault="00B435E7" w:rsidP="00830C7C">
      <w:pPr>
        <w:numPr>
          <w:ilvl w:val="0"/>
          <w:numId w:val="3"/>
        </w:numPr>
        <w:tabs>
          <w:tab w:val="clear" w:pos="780"/>
          <w:tab w:val="num" w:pos="1080"/>
        </w:tabs>
        <w:spacing w:after="0" w:line="240" w:lineRule="auto"/>
        <w:rPr>
          <w:rFonts w:ascii="Arial" w:hAnsi="Arial" w:cs="Arial"/>
          <w:bCs/>
        </w:rPr>
      </w:pPr>
      <w:r w:rsidRPr="00830C7C">
        <w:rPr>
          <w:rFonts w:ascii="Arial" w:hAnsi="Arial" w:cs="Arial"/>
          <w:bCs/>
        </w:rPr>
        <w:t xml:space="preserve">U Matter We Care, </w:t>
      </w:r>
      <w:hyperlink r:id="rId14" w:history="1">
        <w:r w:rsidRPr="00830C7C">
          <w:rPr>
            <w:rStyle w:val="Hyperlink"/>
            <w:rFonts w:ascii="Arial" w:hAnsi="Arial" w:cs="Arial"/>
            <w:bCs/>
            <w:color w:val="auto"/>
          </w:rPr>
          <w:t>www.umatter.ufl.edu/</w:t>
        </w:r>
      </w:hyperlink>
      <w:r w:rsidRPr="00830C7C">
        <w:rPr>
          <w:rFonts w:ascii="Arial" w:hAnsi="Arial" w:cs="Arial"/>
          <w:bCs/>
        </w:rPr>
        <w:t xml:space="preserve">  </w:t>
      </w:r>
    </w:p>
    <w:p w14:paraId="46500C80" w14:textId="0C185BCF" w:rsidR="00B435E7" w:rsidRPr="00830C7C" w:rsidRDefault="00B435E7" w:rsidP="00830C7C">
      <w:pPr>
        <w:numPr>
          <w:ilvl w:val="0"/>
          <w:numId w:val="3"/>
        </w:numPr>
        <w:tabs>
          <w:tab w:val="clear" w:pos="780"/>
          <w:tab w:val="num" w:pos="1080"/>
        </w:tabs>
        <w:spacing w:after="0" w:line="240" w:lineRule="auto"/>
        <w:rPr>
          <w:rFonts w:ascii="Arial" w:hAnsi="Arial" w:cs="Arial"/>
          <w:bCs/>
          <w:i/>
        </w:rPr>
      </w:pPr>
      <w:r w:rsidRPr="00830C7C">
        <w:rPr>
          <w:rFonts w:ascii="Arial" w:hAnsi="Arial" w:cs="Arial"/>
          <w:bCs/>
          <w:i/>
        </w:rPr>
        <w:t xml:space="preserve">Career Connections Center, </w:t>
      </w:r>
      <w:r w:rsidRPr="00830C7C">
        <w:rPr>
          <w:rFonts w:ascii="Arial" w:hAnsi="Arial" w:cs="Arial"/>
          <w:bCs/>
        </w:rPr>
        <w:t xml:space="preserve">First Floor JWRU, 392-1601, </w:t>
      </w:r>
      <w:hyperlink r:id="rId15" w:history="1">
        <w:r w:rsidRPr="00830C7C">
          <w:rPr>
            <w:rStyle w:val="Hyperlink"/>
            <w:rFonts w:ascii="Arial" w:hAnsi="Arial" w:cs="Arial"/>
            <w:bCs/>
            <w:color w:val="auto"/>
          </w:rPr>
          <w:t>https://career.ufl.edu/</w:t>
        </w:r>
      </w:hyperlink>
      <w:r w:rsidRPr="00830C7C">
        <w:rPr>
          <w:rFonts w:ascii="Arial" w:hAnsi="Arial" w:cs="Arial"/>
          <w:bCs/>
        </w:rPr>
        <w:t xml:space="preserve">. </w:t>
      </w:r>
    </w:p>
    <w:p w14:paraId="1D86C0DC" w14:textId="55A1754A" w:rsidR="00D7465E" w:rsidRPr="00830C7C" w:rsidRDefault="00D7465E" w:rsidP="00830C7C">
      <w:pPr>
        <w:numPr>
          <w:ilvl w:val="0"/>
          <w:numId w:val="3"/>
        </w:numPr>
        <w:tabs>
          <w:tab w:val="clear" w:pos="780"/>
          <w:tab w:val="num" w:pos="1080"/>
        </w:tabs>
        <w:spacing w:after="0" w:line="240" w:lineRule="auto"/>
        <w:rPr>
          <w:rFonts w:ascii="Arial" w:hAnsi="Arial" w:cs="Arial"/>
          <w:b/>
          <w:i/>
        </w:rPr>
      </w:pPr>
      <w:r w:rsidRPr="00830C7C">
        <w:rPr>
          <w:rFonts w:ascii="Arial" w:hAnsi="Arial" w:cs="Arial"/>
          <w:i/>
          <w:iCs/>
        </w:rPr>
        <w:t>Emergencies</w:t>
      </w:r>
      <w:r w:rsidRPr="00830C7C">
        <w:rPr>
          <w:rFonts w:ascii="Arial" w:hAnsi="Arial" w:cs="Arial"/>
        </w:rPr>
        <w:t>, University Police Department: 392-1111 or 9-1-1</w:t>
      </w:r>
    </w:p>
    <w:p w14:paraId="07FC5655" w14:textId="77777777" w:rsidR="00B435E7" w:rsidRPr="00830C7C" w:rsidRDefault="00B435E7" w:rsidP="00830C7C">
      <w:pPr>
        <w:spacing w:after="0" w:line="240" w:lineRule="auto"/>
        <w:rPr>
          <w:rFonts w:ascii="Arial" w:hAnsi="Arial" w:cs="Arial"/>
          <w:b/>
        </w:rPr>
      </w:pPr>
    </w:p>
    <w:p w14:paraId="738D36A0" w14:textId="3CE79952" w:rsidR="00B435E7" w:rsidRPr="00205A7A" w:rsidRDefault="00B435E7" w:rsidP="00830C7C">
      <w:pPr>
        <w:spacing w:after="0" w:line="240" w:lineRule="auto"/>
        <w:rPr>
          <w:rFonts w:ascii="Arial" w:hAnsi="Arial" w:cs="Arial"/>
          <w:b/>
          <w:u w:val="single"/>
        </w:rPr>
      </w:pPr>
      <w:r w:rsidRPr="00205A7A">
        <w:rPr>
          <w:rFonts w:ascii="Arial" w:hAnsi="Arial" w:cs="Arial"/>
          <w:b/>
          <w:u w:val="single"/>
        </w:rPr>
        <w:t>Student Complaints</w:t>
      </w:r>
    </w:p>
    <w:p w14:paraId="0B759389" w14:textId="77777777" w:rsidR="00B435E7" w:rsidRPr="00830C7C" w:rsidRDefault="00B435E7" w:rsidP="00830C7C">
      <w:pPr>
        <w:numPr>
          <w:ilvl w:val="0"/>
          <w:numId w:val="4"/>
        </w:numPr>
        <w:spacing w:after="0" w:line="240" w:lineRule="auto"/>
        <w:rPr>
          <w:rFonts w:ascii="Arial" w:hAnsi="Arial" w:cs="Arial"/>
        </w:rPr>
      </w:pPr>
      <w:r w:rsidRPr="00830C7C">
        <w:rPr>
          <w:rFonts w:ascii="Arial" w:hAnsi="Arial" w:cs="Arial"/>
        </w:rPr>
        <w:t xml:space="preserve">Residential Course: </w:t>
      </w:r>
      <w:hyperlink r:id="rId16" w:history="1">
        <w:r w:rsidRPr="00830C7C">
          <w:rPr>
            <w:rStyle w:val="Hyperlink"/>
            <w:rFonts w:ascii="Arial" w:hAnsi="Arial" w:cs="Arial"/>
          </w:rPr>
          <w:t>https://sccr.dso.ufl.edu/policies/student-honor-code-student-conduct-code/</w:t>
        </w:r>
      </w:hyperlink>
      <w:r w:rsidRPr="00830C7C">
        <w:rPr>
          <w:rFonts w:ascii="Arial" w:hAnsi="Arial" w:cs="Arial"/>
          <w:u w:val="single"/>
        </w:rPr>
        <w:t>.</w:t>
      </w:r>
    </w:p>
    <w:p w14:paraId="38A9A88A" w14:textId="77777777" w:rsidR="00B435E7" w:rsidRPr="00830C7C" w:rsidRDefault="00B435E7" w:rsidP="00830C7C">
      <w:pPr>
        <w:numPr>
          <w:ilvl w:val="0"/>
          <w:numId w:val="4"/>
        </w:numPr>
        <w:spacing w:after="0" w:line="240" w:lineRule="auto"/>
        <w:rPr>
          <w:rFonts w:ascii="Arial" w:hAnsi="Arial" w:cs="Arial"/>
        </w:rPr>
      </w:pPr>
      <w:r w:rsidRPr="00830C7C">
        <w:rPr>
          <w:rFonts w:ascii="Arial" w:hAnsi="Arial" w:cs="Arial"/>
        </w:rPr>
        <w:t xml:space="preserve">Online Course: </w:t>
      </w:r>
      <w:hyperlink r:id="rId17" w:history="1">
        <w:r w:rsidRPr="00830C7C">
          <w:rPr>
            <w:rStyle w:val="Hyperlink"/>
            <w:rFonts w:ascii="Arial" w:hAnsi="Arial" w:cs="Arial"/>
          </w:rPr>
          <w:t>http://www.distance.ufl.edu/student-complaint-process</w:t>
        </w:r>
      </w:hyperlink>
    </w:p>
    <w:p w14:paraId="41B7472C" w14:textId="7D3DA931" w:rsidR="00FD7356" w:rsidRPr="00C57118" w:rsidRDefault="00BC7DBB" w:rsidP="00830C7C">
      <w:pPr>
        <w:spacing w:after="0" w:line="240" w:lineRule="auto"/>
        <w:rPr>
          <w:rFonts w:ascii="Arial" w:hAnsi="Arial"/>
        </w:rPr>
      </w:pPr>
      <w:r w:rsidRPr="00C57118">
        <w:rPr>
          <w:rFonts w:ascii="Arial" w:hAnsi="Arial"/>
        </w:rPr>
        <w:t xml:space="preserve"> </w:t>
      </w:r>
    </w:p>
    <w:sectPr w:rsidR="00FD7356" w:rsidRPr="00C57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2E7D"/>
    <w:multiLevelType w:val="hybridMultilevel"/>
    <w:tmpl w:val="7C38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C23E9"/>
    <w:multiLevelType w:val="hybridMultilevel"/>
    <w:tmpl w:val="9A009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A1FD7"/>
    <w:multiLevelType w:val="hybridMultilevel"/>
    <w:tmpl w:val="46129F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D4492"/>
    <w:multiLevelType w:val="hybridMultilevel"/>
    <w:tmpl w:val="90F8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31A8B"/>
    <w:multiLevelType w:val="hybridMultilevel"/>
    <w:tmpl w:val="FBF451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E07951"/>
    <w:multiLevelType w:val="hybridMultilevel"/>
    <w:tmpl w:val="DF045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50406F"/>
    <w:multiLevelType w:val="hybridMultilevel"/>
    <w:tmpl w:val="664022EA"/>
    <w:lvl w:ilvl="0" w:tplc="00010409">
      <w:start w:val="1"/>
      <w:numFmt w:val="bullet"/>
      <w:lvlText w:val=""/>
      <w:lvlJc w:val="left"/>
      <w:pPr>
        <w:tabs>
          <w:tab w:val="num" w:pos="780"/>
        </w:tabs>
        <w:ind w:left="780" w:hanging="360"/>
      </w:pPr>
      <w:rPr>
        <w:rFonts w:ascii="Symbol" w:hAnsi="Symbol" w:hint="default"/>
      </w:rPr>
    </w:lvl>
    <w:lvl w:ilvl="1" w:tplc="00030409" w:tentative="1">
      <w:start w:val="1"/>
      <w:numFmt w:val="bullet"/>
      <w:lvlText w:val="o"/>
      <w:lvlJc w:val="left"/>
      <w:pPr>
        <w:tabs>
          <w:tab w:val="num" w:pos="1500"/>
        </w:tabs>
        <w:ind w:left="1500" w:hanging="360"/>
      </w:pPr>
      <w:rPr>
        <w:rFonts w:ascii="Courier New" w:hAnsi="Courier New" w:cs="Wingdings"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cs="Wingdings"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cs="Wingdings"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54B973E4"/>
    <w:multiLevelType w:val="hybridMultilevel"/>
    <w:tmpl w:val="8FB0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730574">
    <w:abstractNumId w:val="3"/>
  </w:num>
  <w:num w:numId="2" w16cid:durableId="1922762341">
    <w:abstractNumId w:val="4"/>
  </w:num>
  <w:num w:numId="3" w16cid:durableId="713115058">
    <w:abstractNumId w:val="6"/>
  </w:num>
  <w:num w:numId="4" w16cid:durableId="2100061489">
    <w:abstractNumId w:val="5"/>
  </w:num>
  <w:num w:numId="5" w16cid:durableId="1011755894">
    <w:abstractNumId w:val="1"/>
  </w:num>
  <w:num w:numId="6" w16cid:durableId="410390945">
    <w:abstractNumId w:val="2"/>
  </w:num>
  <w:num w:numId="7" w16cid:durableId="1422097545">
    <w:abstractNumId w:val="7"/>
  </w:num>
  <w:num w:numId="8" w16cid:durableId="717818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ACF"/>
    <w:rsid w:val="0000335D"/>
    <w:rsid w:val="0000650C"/>
    <w:rsid w:val="00013635"/>
    <w:rsid w:val="000330BA"/>
    <w:rsid w:val="0006272F"/>
    <w:rsid w:val="00063A44"/>
    <w:rsid w:val="00074DDE"/>
    <w:rsid w:val="00083B50"/>
    <w:rsid w:val="000A11B0"/>
    <w:rsid w:val="000C088A"/>
    <w:rsid w:val="000D3BA0"/>
    <w:rsid w:val="000F73EA"/>
    <w:rsid w:val="0011608B"/>
    <w:rsid w:val="001644A5"/>
    <w:rsid w:val="001705D1"/>
    <w:rsid w:val="0017477E"/>
    <w:rsid w:val="00187A2A"/>
    <w:rsid w:val="001A1535"/>
    <w:rsid w:val="001A351A"/>
    <w:rsid w:val="001B327C"/>
    <w:rsid w:val="001B3F83"/>
    <w:rsid w:val="001C72DC"/>
    <w:rsid w:val="001F0A14"/>
    <w:rsid w:val="00205A7A"/>
    <w:rsid w:val="00220E83"/>
    <w:rsid w:val="00231BA5"/>
    <w:rsid w:val="002437A8"/>
    <w:rsid w:val="00264EDF"/>
    <w:rsid w:val="002652C6"/>
    <w:rsid w:val="002667F1"/>
    <w:rsid w:val="00277A7E"/>
    <w:rsid w:val="00283688"/>
    <w:rsid w:val="00312162"/>
    <w:rsid w:val="00326D25"/>
    <w:rsid w:val="0032729C"/>
    <w:rsid w:val="0035605D"/>
    <w:rsid w:val="00377A1F"/>
    <w:rsid w:val="003A78D6"/>
    <w:rsid w:val="003B39AC"/>
    <w:rsid w:val="003F3208"/>
    <w:rsid w:val="00404ADC"/>
    <w:rsid w:val="00407F80"/>
    <w:rsid w:val="004723D0"/>
    <w:rsid w:val="004A21D9"/>
    <w:rsid w:val="004C4EE8"/>
    <w:rsid w:val="004D2DCB"/>
    <w:rsid w:val="004D43CB"/>
    <w:rsid w:val="004E7147"/>
    <w:rsid w:val="004F1BA9"/>
    <w:rsid w:val="00567A41"/>
    <w:rsid w:val="0059462F"/>
    <w:rsid w:val="005C5629"/>
    <w:rsid w:val="005F54BE"/>
    <w:rsid w:val="006008E5"/>
    <w:rsid w:val="00613D8E"/>
    <w:rsid w:val="00622D93"/>
    <w:rsid w:val="00637BEC"/>
    <w:rsid w:val="00641810"/>
    <w:rsid w:val="006669E0"/>
    <w:rsid w:val="006C46D5"/>
    <w:rsid w:val="00701382"/>
    <w:rsid w:val="0073385D"/>
    <w:rsid w:val="0073603B"/>
    <w:rsid w:val="0074282B"/>
    <w:rsid w:val="00746600"/>
    <w:rsid w:val="007A1B8B"/>
    <w:rsid w:val="007B40A6"/>
    <w:rsid w:val="007D7051"/>
    <w:rsid w:val="00811C1F"/>
    <w:rsid w:val="00830C7C"/>
    <w:rsid w:val="00835740"/>
    <w:rsid w:val="00843DBB"/>
    <w:rsid w:val="00873C6E"/>
    <w:rsid w:val="008C0872"/>
    <w:rsid w:val="008D09F5"/>
    <w:rsid w:val="008D1881"/>
    <w:rsid w:val="008F36EC"/>
    <w:rsid w:val="009178D0"/>
    <w:rsid w:val="009210F0"/>
    <w:rsid w:val="00931FBC"/>
    <w:rsid w:val="00934021"/>
    <w:rsid w:val="00942FF4"/>
    <w:rsid w:val="0095457C"/>
    <w:rsid w:val="00971039"/>
    <w:rsid w:val="009C263C"/>
    <w:rsid w:val="009C6F5D"/>
    <w:rsid w:val="009E10D3"/>
    <w:rsid w:val="00A404CA"/>
    <w:rsid w:val="00A44E90"/>
    <w:rsid w:val="00A57CA4"/>
    <w:rsid w:val="00A85BB4"/>
    <w:rsid w:val="00AE519A"/>
    <w:rsid w:val="00B058DD"/>
    <w:rsid w:val="00B435E7"/>
    <w:rsid w:val="00B91B5B"/>
    <w:rsid w:val="00BB043B"/>
    <w:rsid w:val="00BB0D7C"/>
    <w:rsid w:val="00BC7ACF"/>
    <w:rsid w:val="00BC7DBB"/>
    <w:rsid w:val="00BF22BC"/>
    <w:rsid w:val="00C147BE"/>
    <w:rsid w:val="00C57118"/>
    <w:rsid w:val="00C642B1"/>
    <w:rsid w:val="00CB5E21"/>
    <w:rsid w:val="00CC1A6A"/>
    <w:rsid w:val="00CC1D8D"/>
    <w:rsid w:val="00CC6573"/>
    <w:rsid w:val="00CD7698"/>
    <w:rsid w:val="00D00C7E"/>
    <w:rsid w:val="00D14ACA"/>
    <w:rsid w:val="00D16AE8"/>
    <w:rsid w:val="00D64D8E"/>
    <w:rsid w:val="00D7465E"/>
    <w:rsid w:val="00D903FC"/>
    <w:rsid w:val="00D939CB"/>
    <w:rsid w:val="00DB0C05"/>
    <w:rsid w:val="00DE0940"/>
    <w:rsid w:val="00DF2AB7"/>
    <w:rsid w:val="00E16000"/>
    <w:rsid w:val="00E16588"/>
    <w:rsid w:val="00E2127F"/>
    <w:rsid w:val="00E2464E"/>
    <w:rsid w:val="00E42386"/>
    <w:rsid w:val="00E825B2"/>
    <w:rsid w:val="00E84AC8"/>
    <w:rsid w:val="00EE3DE3"/>
    <w:rsid w:val="00EE4040"/>
    <w:rsid w:val="00EE7549"/>
    <w:rsid w:val="00EF0DA4"/>
    <w:rsid w:val="00F54219"/>
    <w:rsid w:val="00F733E6"/>
    <w:rsid w:val="00FA61EC"/>
    <w:rsid w:val="00FD7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C181C"/>
  <w15:chartTrackingRefBased/>
  <w15:docId w15:val="{15524539-DBFE-4FAE-A1C6-452FA111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669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669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7A41"/>
    <w:rPr>
      <w:color w:val="0000FF"/>
      <w:u w:val="single"/>
    </w:rPr>
  </w:style>
  <w:style w:type="character" w:styleId="Strong">
    <w:name w:val="Strong"/>
    <w:basedOn w:val="DefaultParagraphFont"/>
    <w:uiPriority w:val="22"/>
    <w:qFormat/>
    <w:rsid w:val="00567A41"/>
    <w:rPr>
      <w:b/>
      <w:bCs/>
    </w:rPr>
  </w:style>
  <w:style w:type="character" w:styleId="UnresolvedMention">
    <w:name w:val="Unresolved Mention"/>
    <w:basedOn w:val="DefaultParagraphFont"/>
    <w:uiPriority w:val="99"/>
    <w:semiHidden/>
    <w:unhideWhenUsed/>
    <w:rsid w:val="00567A41"/>
    <w:rPr>
      <w:color w:val="605E5C"/>
      <w:shd w:val="clear" w:color="auto" w:fill="E1DFDD"/>
    </w:rPr>
  </w:style>
  <w:style w:type="paragraph" w:styleId="ListParagraph">
    <w:name w:val="List Paragraph"/>
    <w:basedOn w:val="Normal"/>
    <w:uiPriority w:val="34"/>
    <w:qFormat/>
    <w:rsid w:val="001B3F83"/>
    <w:pPr>
      <w:ind w:left="720"/>
      <w:contextualSpacing/>
    </w:pPr>
  </w:style>
  <w:style w:type="table" w:styleId="TableGrid">
    <w:name w:val="Table Grid"/>
    <w:basedOn w:val="TableNormal"/>
    <w:rsid w:val="00D903FC"/>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C5629"/>
    <w:pPr>
      <w:spacing w:after="0" w:line="240" w:lineRule="auto"/>
    </w:pPr>
  </w:style>
  <w:style w:type="character" w:styleId="CommentReference">
    <w:name w:val="annotation reference"/>
    <w:basedOn w:val="DefaultParagraphFont"/>
    <w:uiPriority w:val="99"/>
    <w:semiHidden/>
    <w:unhideWhenUsed/>
    <w:rsid w:val="005C5629"/>
    <w:rPr>
      <w:sz w:val="16"/>
      <w:szCs w:val="16"/>
    </w:rPr>
  </w:style>
  <w:style w:type="paragraph" w:styleId="CommentText">
    <w:name w:val="annotation text"/>
    <w:basedOn w:val="Normal"/>
    <w:link w:val="CommentTextChar"/>
    <w:uiPriority w:val="99"/>
    <w:unhideWhenUsed/>
    <w:rsid w:val="005C5629"/>
    <w:pPr>
      <w:spacing w:line="240" w:lineRule="auto"/>
    </w:pPr>
    <w:rPr>
      <w:sz w:val="20"/>
      <w:szCs w:val="20"/>
    </w:rPr>
  </w:style>
  <w:style w:type="character" w:customStyle="1" w:styleId="CommentTextChar">
    <w:name w:val="Comment Text Char"/>
    <w:basedOn w:val="DefaultParagraphFont"/>
    <w:link w:val="CommentText"/>
    <w:uiPriority w:val="99"/>
    <w:rsid w:val="005C5629"/>
    <w:rPr>
      <w:sz w:val="20"/>
      <w:szCs w:val="20"/>
    </w:rPr>
  </w:style>
  <w:style w:type="paragraph" w:styleId="CommentSubject">
    <w:name w:val="annotation subject"/>
    <w:basedOn w:val="CommentText"/>
    <w:next w:val="CommentText"/>
    <w:link w:val="CommentSubjectChar"/>
    <w:uiPriority w:val="99"/>
    <w:semiHidden/>
    <w:unhideWhenUsed/>
    <w:rsid w:val="005C5629"/>
    <w:rPr>
      <w:b/>
      <w:bCs/>
    </w:rPr>
  </w:style>
  <w:style w:type="character" w:customStyle="1" w:styleId="CommentSubjectChar">
    <w:name w:val="Comment Subject Char"/>
    <w:basedOn w:val="CommentTextChar"/>
    <w:link w:val="CommentSubject"/>
    <w:uiPriority w:val="99"/>
    <w:semiHidden/>
    <w:rsid w:val="005C5629"/>
    <w:rPr>
      <w:b/>
      <w:bCs/>
      <w:sz w:val="20"/>
      <w:szCs w:val="20"/>
    </w:rPr>
  </w:style>
  <w:style w:type="character" w:customStyle="1" w:styleId="Heading1Char">
    <w:name w:val="Heading 1 Char"/>
    <w:basedOn w:val="DefaultParagraphFont"/>
    <w:link w:val="Heading1"/>
    <w:uiPriority w:val="9"/>
    <w:rsid w:val="006669E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669E0"/>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11461">
      <w:bodyDiv w:val="1"/>
      <w:marLeft w:val="0"/>
      <w:marRight w:val="0"/>
      <w:marTop w:val="0"/>
      <w:marBottom w:val="0"/>
      <w:divBdr>
        <w:top w:val="none" w:sz="0" w:space="0" w:color="auto"/>
        <w:left w:val="none" w:sz="0" w:space="0" w:color="auto"/>
        <w:bottom w:val="none" w:sz="0" w:space="0" w:color="auto"/>
        <w:right w:val="none" w:sz="0" w:space="0" w:color="auto"/>
      </w:divBdr>
    </w:div>
    <w:div w:id="148053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fl.edu/ugrad/current/regulations/info/attendance.aspx" TargetMode="External"/><Relationship Id="rId13" Type="http://schemas.openxmlformats.org/officeDocument/2006/relationships/hyperlink" Target="http://www.counseling.ufl.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talog.ufl.edu/ugrad/current/regulations/info/grades.aspx" TargetMode="External"/><Relationship Id="rId12" Type="http://schemas.openxmlformats.org/officeDocument/2006/relationships/hyperlink" Target="http://www.dso.ufl.edu/drc/" TargetMode="External"/><Relationship Id="rId17" Type="http://schemas.openxmlformats.org/officeDocument/2006/relationships/hyperlink" Target="http://www.distance.ufl.edu/student-complaint-process" TargetMode="External"/><Relationship Id="rId2" Type="http://schemas.openxmlformats.org/officeDocument/2006/relationships/styles" Target="styles.xml"/><Relationship Id="rId16" Type="http://schemas.openxmlformats.org/officeDocument/2006/relationships/hyperlink" Target="https://sccr.dso.ufl.edu/policies/student-honor-code-student-conduct-code/" TargetMode="External"/><Relationship Id="rId1" Type="http://schemas.openxmlformats.org/officeDocument/2006/relationships/numbering" Target="numbering.xml"/><Relationship Id="rId6" Type="http://schemas.openxmlformats.org/officeDocument/2006/relationships/hyperlink" Target="mailto:m.hasan1@ufl.edu" TargetMode="External"/><Relationship Id="rId11" Type="http://schemas.openxmlformats.org/officeDocument/2006/relationships/hyperlink" Target="http://www.dso.ufl.edu/sccr/process/student-conduct-honor-code" TargetMode="External"/><Relationship Id="rId5" Type="http://schemas.openxmlformats.org/officeDocument/2006/relationships/hyperlink" Target="mailto:meixiazhao@ufl.edu" TargetMode="External"/><Relationship Id="rId15" Type="http://schemas.openxmlformats.org/officeDocument/2006/relationships/hyperlink" Target="https://career.ufl.edu/" TargetMode="External"/><Relationship Id="rId10" Type="http://schemas.openxmlformats.org/officeDocument/2006/relationships/hyperlink" Target="https://evaluations.ufl.edu/resul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valuations.ufl.edu" TargetMode="External"/><Relationship Id="rId14" Type="http://schemas.openxmlformats.org/officeDocument/2006/relationships/hyperlink" Target="http://www.umatter.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2188</Words>
  <Characters>12475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Meixia</dc:creator>
  <cp:keywords/>
  <dc:description/>
  <cp:lastModifiedBy>Zhao, Meixia</cp:lastModifiedBy>
  <cp:revision>4</cp:revision>
  <cp:lastPrinted>2022-11-01T14:55:00Z</cp:lastPrinted>
  <dcterms:created xsi:type="dcterms:W3CDTF">2022-11-10T18:58:00Z</dcterms:created>
  <dcterms:modified xsi:type="dcterms:W3CDTF">2022-11-10T19:04:00Z</dcterms:modified>
</cp:coreProperties>
</file>